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5493" w14:textId="02B8520E" w:rsidR="00117C91" w:rsidRDefault="003A2E29">
      <w:pPr>
        <w:pStyle w:val="Obsah1"/>
        <w:tabs>
          <w:tab w:val="left" w:pos="480"/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447F28">
        <w:rPr>
          <w:rFonts w:ascii="Arial Narrow" w:hAnsi="Arial Narrow" w:cs="Calibri"/>
        </w:rPr>
        <w:fldChar w:fldCharType="begin"/>
      </w:r>
      <w:r w:rsidR="00273D29" w:rsidRPr="00447F28">
        <w:rPr>
          <w:rFonts w:ascii="Arial Narrow" w:hAnsi="Arial Narrow" w:cs="Calibri"/>
        </w:rPr>
        <w:instrText xml:space="preserve"> TOC \h \z \t "Podnadpis 1;2;Hlavní nadpis;1" </w:instrText>
      </w:r>
      <w:r w:rsidRPr="00447F28">
        <w:rPr>
          <w:rFonts w:ascii="Arial Narrow" w:hAnsi="Arial Narrow" w:cs="Calibri"/>
        </w:rPr>
        <w:fldChar w:fldCharType="separate"/>
      </w:r>
      <w:hyperlink w:anchor="_Toc163810699" w:history="1">
        <w:r w:rsidR="00117C91" w:rsidRPr="00C8211D">
          <w:rPr>
            <w:rStyle w:val="Hypertextovodkaz"/>
            <w:noProof/>
          </w:rPr>
          <w:t>1.</w:t>
        </w:r>
        <w:r w:rsidR="00117C91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117C91" w:rsidRPr="00C8211D">
          <w:rPr>
            <w:rStyle w:val="Hypertextovodkaz"/>
            <w:noProof/>
          </w:rPr>
          <w:t>Identifikační údaje objektu a technického a technologického zařízení</w:t>
        </w:r>
        <w:r w:rsidR="00117C91">
          <w:rPr>
            <w:noProof/>
            <w:webHidden/>
          </w:rPr>
          <w:tab/>
        </w:r>
        <w:r w:rsidR="00117C91">
          <w:rPr>
            <w:noProof/>
            <w:webHidden/>
          </w:rPr>
          <w:fldChar w:fldCharType="begin"/>
        </w:r>
        <w:r w:rsidR="00117C91">
          <w:rPr>
            <w:noProof/>
            <w:webHidden/>
          </w:rPr>
          <w:instrText xml:space="preserve"> PAGEREF _Toc163810699 \h </w:instrText>
        </w:r>
        <w:r w:rsidR="00117C91">
          <w:rPr>
            <w:noProof/>
            <w:webHidden/>
          </w:rPr>
        </w:r>
        <w:r w:rsidR="00117C91">
          <w:rPr>
            <w:noProof/>
            <w:webHidden/>
          </w:rPr>
          <w:fldChar w:fldCharType="separate"/>
        </w:r>
        <w:r w:rsidR="000E099B">
          <w:rPr>
            <w:noProof/>
            <w:webHidden/>
          </w:rPr>
          <w:t>3</w:t>
        </w:r>
        <w:r w:rsidR="00117C91">
          <w:rPr>
            <w:noProof/>
            <w:webHidden/>
          </w:rPr>
          <w:fldChar w:fldCharType="end"/>
        </w:r>
      </w:hyperlink>
    </w:p>
    <w:p w14:paraId="59CE5282" w14:textId="770F9CCC" w:rsidR="00117C91" w:rsidRDefault="00117C91">
      <w:pPr>
        <w:pStyle w:val="Obsah1"/>
        <w:tabs>
          <w:tab w:val="left" w:pos="480"/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3810700" w:history="1">
        <w:r w:rsidRPr="00C8211D">
          <w:rPr>
            <w:rStyle w:val="Hypertextovodkaz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C8211D">
          <w:rPr>
            <w:rStyle w:val="Hypertextovodkaz"/>
            <w:noProof/>
          </w:rPr>
          <w:t>Seznam vstupních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_Toc163810700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099B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B402D87" w14:textId="53B6666C" w:rsidR="00117C91" w:rsidRDefault="00117C91">
      <w:pPr>
        <w:pStyle w:val="Obsah1"/>
        <w:tabs>
          <w:tab w:val="left" w:pos="480"/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3810701" w:history="1">
        <w:r w:rsidRPr="00C8211D">
          <w:rPr>
            <w:rStyle w:val="Hypertextovodkaz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C8211D">
          <w:rPr>
            <w:rStyle w:val="Hypertextovodkaz"/>
            <w:noProof/>
          </w:rPr>
          <w:t>Popis a zdůvodnění navrženého technického řešení a hlavních technických parametrů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_Toc163810701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099B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81F67E3" w14:textId="45333A82" w:rsidR="00117C91" w:rsidRDefault="00117C91">
      <w:pPr>
        <w:pStyle w:val="Obsah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3810702" w:history="1">
        <w:r w:rsidRPr="00C8211D">
          <w:rPr>
            <w:rStyle w:val="Hypertextovodkaz"/>
            <w:noProof/>
          </w:rPr>
          <w:t>3.1.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C8211D">
          <w:rPr>
            <w:rStyle w:val="Hypertextovodkaz"/>
            <w:noProof/>
          </w:rPr>
          <w:t>Stávající stav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_Toc163810702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099B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7E1531E" w14:textId="30B5DA7E" w:rsidR="00117C91" w:rsidRDefault="00117C91">
      <w:pPr>
        <w:pStyle w:val="Obsah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3810703" w:history="1">
        <w:r w:rsidRPr="00C8211D">
          <w:rPr>
            <w:rStyle w:val="Hypertextovodkaz"/>
            <w:noProof/>
          </w:rPr>
          <w:t>3.2.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C8211D">
          <w:rPr>
            <w:rStyle w:val="Hypertextovodkaz"/>
            <w:noProof/>
          </w:rPr>
          <w:t>Nový stav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_Toc163810703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099B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A3E9612" w14:textId="52864D70" w:rsidR="00117C91" w:rsidRDefault="00117C91">
      <w:pPr>
        <w:pStyle w:val="Obsah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3810704" w:history="1">
        <w:r w:rsidRPr="00C8211D">
          <w:rPr>
            <w:rStyle w:val="Hypertextovodkaz"/>
            <w:noProof/>
          </w:rPr>
          <w:t>3.3.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C8211D">
          <w:rPr>
            <w:rStyle w:val="Hypertextovodkaz"/>
            <w:noProof/>
          </w:rPr>
          <w:t>Technický popis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_Toc163810704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099B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E0FE0DE" w14:textId="42C8DE5C" w:rsidR="00117C91" w:rsidRDefault="00117C91">
      <w:pPr>
        <w:pStyle w:val="Obsah2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3810705" w:history="1">
        <w:r w:rsidRPr="00C8211D">
          <w:rPr>
            <w:rStyle w:val="Hypertextovodkaz"/>
            <w:noProof/>
          </w:rPr>
          <w:t>3.3.1   Bourací práce a demontáž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_Toc163810705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099B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232848E" w14:textId="434ADB44" w:rsidR="00117C91" w:rsidRDefault="00117C91">
      <w:pPr>
        <w:pStyle w:val="Obsah2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3810706" w:history="1">
        <w:r w:rsidRPr="00C8211D">
          <w:rPr>
            <w:rStyle w:val="Hypertextovodkaz"/>
            <w:noProof/>
          </w:rPr>
          <w:t>3.3.2   Zemní práce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_Toc163810706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099B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714289C" w14:textId="5B4368BF" w:rsidR="00117C91" w:rsidRDefault="00117C91">
      <w:pPr>
        <w:pStyle w:val="Obsah2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3810707" w:history="1">
        <w:r w:rsidRPr="00C8211D">
          <w:rPr>
            <w:rStyle w:val="Hypertextovodkaz"/>
            <w:rFonts w:ascii="Century Gothic" w:hAnsi="Century Gothic"/>
            <w:noProof/>
          </w:rPr>
          <w:t>3</w:t>
        </w:r>
        <w:r w:rsidRPr="00C8211D">
          <w:rPr>
            <w:rStyle w:val="Hypertextovodkaz"/>
            <w:noProof/>
          </w:rPr>
          <w:t>.3.3   Základy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_Toc163810707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099B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B66A73C" w14:textId="265AEE07" w:rsidR="00117C91" w:rsidRDefault="00117C91">
      <w:pPr>
        <w:pStyle w:val="Obsah2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3810708" w:history="1">
        <w:r w:rsidRPr="00C8211D">
          <w:rPr>
            <w:rStyle w:val="Hypertextovodkaz"/>
            <w:noProof/>
          </w:rPr>
          <w:t>3.3.4   Svislé konstrukce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_Toc163810708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099B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C2A9C56" w14:textId="4C36BD83" w:rsidR="00117C91" w:rsidRDefault="00117C91">
      <w:pPr>
        <w:pStyle w:val="Obsah2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3810709" w:history="1">
        <w:r w:rsidRPr="00C8211D">
          <w:rPr>
            <w:rStyle w:val="Hypertextovodkaz"/>
            <w:noProof/>
          </w:rPr>
          <w:t>3.3.5   Vodorovné konstrukce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_Toc163810709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099B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9BC6CAD" w14:textId="0C02BDE3" w:rsidR="00117C91" w:rsidRDefault="00117C91">
      <w:pPr>
        <w:pStyle w:val="Obsah2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3810710" w:history="1">
        <w:r w:rsidRPr="00C8211D">
          <w:rPr>
            <w:rStyle w:val="Hypertextovodkaz"/>
            <w:noProof/>
          </w:rPr>
          <w:t>3.3.6   Úpravy povrchů, mazaniny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_Toc163810710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099B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CA21618" w14:textId="604AD77F" w:rsidR="00117C91" w:rsidRDefault="00117C91">
      <w:pPr>
        <w:pStyle w:val="Obsah2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3810711" w:history="1">
        <w:r w:rsidRPr="00C8211D">
          <w:rPr>
            <w:rStyle w:val="Hypertextovodkaz"/>
            <w:noProof/>
          </w:rPr>
          <w:t>3.3.7   Krytina střechy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_Toc163810711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099B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1366A45" w14:textId="7AA15B54" w:rsidR="00117C91" w:rsidRDefault="00117C91">
      <w:pPr>
        <w:pStyle w:val="Obsah2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3810712" w:history="1">
        <w:r w:rsidRPr="00C8211D">
          <w:rPr>
            <w:rStyle w:val="Hypertextovodkaz"/>
            <w:noProof/>
          </w:rPr>
          <w:t>3.3.8  Izolace proti vodě a zemní vlhkosti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_Toc163810712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099B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F977A7D" w14:textId="0AC2F62F" w:rsidR="00117C91" w:rsidRDefault="00117C91">
      <w:pPr>
        <w:pStyle w:val="Obsah2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3810713" w:history="1">
        <w:r w:rsidRPr="00C8211D">
          <w:rPr>
            <w:rStyle w:val="Hypertextovodkaz"/>
            <w:noProof/>
          </w:rPr>
          <w:t>3.3.9   Izolace tepelné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_Toc163810713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099B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142C157" w14:textId="4D94AEFD" w:rsidR="00117C91" w:rsidRDefault="00117C91">
      <w:pPr>
        <w:pStyle w:val="Obsah2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3810714" w:history="1">
        <w:r w:rsidRPr="00C8211D">
          <w:rPr>
            <w:rStyle w:val="Hypertextovodkaz"/>
            <w:noProof/>
          </w:rPr>
          <w:t>3.3.10   Konstrukce zámečnické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_Toc163810714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099B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8FFE0DD" w14:textId="04775B2B" w:rsidR="00117C91" w:rsidRDefault="00117C91">
      <w:pPr>
        <w:pStyle w:val="Obsah2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3810715" w:history="1">
        <w:r w:rsidRPr="00C8211D">
          <w:rPr>
            <w:rStyle w:val="Hypertextovodkaz"/>
            <w:noProof/>
          </w:rPr>
          <w:t>3.3.11   Klempířské výrobky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_Toc163810715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099B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B624D99" w14:textId="4EC1653C" w:rsidR="00117C91" w:rsidRDefault="00117C91">
      <w:pPr>
        <w:pStyle w:val="Obsah2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3810716" w:history="1">
        <w:r w:rsidRPr="00C8211D">
          <w:rPr>
            <w:rStyle w:val="Hypertextovodkaz"/>
            <w:noProof/>
          </w:rPr>
          <w:t>3.3.12   Výplně otvorů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_Toc163810716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099B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547B782" w14:textId="28FD202A" w:rsidR="00117C91" w:rsidRDefault="00117C91">
      <w:pPr>
        <w:pStyle w:val="Obsah2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3810717" w:history="1">
        <w:r w:rsidRPr="00C8211D">
          <w:rPr>
            <w:rStyle w:val="Hypertextovodkaz"/>
            <w:noProof/>
          </w:rPr>
          <w:t>3.3.13   Nátěry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_Toc163810717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099B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B57B04C" w14:textId="34774912" w:rsidR="00117C91" w:rsidRDefault="00117C91">
      <w:pPr>
        <w:pStyle w:val="Obsah2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3810718" w:history="1">
        <w:r w:rsidRPr="00C8211D">
          <w:rPr>
            <w:rStyle w:val="Hypertextovodkaz"/>
            <w:noProof/>
          </w:rPr>
          <w:t>3.3.14   Malby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_Toc163810718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099B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E1324AE" w14:textId="760B5F72" w:rsidR="00117C91" w:rsidRDefault="00117C91">
      <w:pPr>
        <w:pStyle w:val="Obsah2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3810719" w:history="1">
        <w:r w:rsidRPr="00C8211D">
          <w:rPr>
            <w:rStyle w:val="Hypertextovodkaz"/>
            <w:noProof/>
          </w:rPr>
          <w:t>3.3.15   Terénní úpravy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_Toc163810719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099B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F731595" w14:textId="5E9A55AA" w:rsidR="00117C91" w:rsidRDefault="00117C91">
      <w:pPr>
        <w:pStyle w:val="Obsah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3810720" w:history="1">
        <w:r w:rsidRPr="00C8211D">
          <w:rPr>
            <w:rStyle w:val="Hypertextovodkaz"/>
            <w:noProof/>
          </w:rPr>
          <w:t>3.4.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C8211D">
          <w:rPr>
            <w:rStyle w:val="Hypertextovodkaz"/>
            <w:noProof/>
          </w:rPr>
          <w:t>Závěr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_Toc163810720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099B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D0FBE09" w14:textId="4E4F20B9" w:rsidR="00117C91" w:rsidRDefault="00117C91">
      <w:pPr>
        <w:pStyle w:val="Obsah1"/>
        <w:tabs>
          <w:tab w:val="left" w:pos="480"/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3810721" w:history="1">
        <w:r w:rsidRPr="00C8211D">
          <w:rPr>
            <w:rStyle w:val="Hypertextovodkaz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C8211D">
          <w:rPr>
            <w:rStyle w:val="Hypertextovodkaz"/>
            <w:noProof/>
          </w:rPr>
          <w:t>Výjimky, odchylná či úlevová řešení z norem a předpisů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_Toc163810721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099B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FFA2EFF" w14:textId="472170BA" w:rsidR="00117C91" w:rsidRDefault="00117C91">
      <w:pPr>
        <w:pStyle w:val="Obsah1"/>
        <w:tabs>
          <w:tab w:val="left" w:pos="480"/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3810722" w:history="1">
        <w:r w:rsidRPr="00C8211D">
          <w:rPr>
            <w:rStyle w:val="Hypertextovodkaz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C8211D">
          <w:rPr>
            <w:rStyle w:val="Hypertextovodkaz"/>
            <w:noProof/>
          </w:rPr>
          <w:t>Návaznost na ostatní objekty, související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_Toc163810722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099B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BE9AA4D" w14:textId="1E03CAAC" w:rsidR="00117C91" w:rsidRDefault="00117C91">
      <w:pPr>
        <w:pStyle w:val="Obsah1"/>
        <w:tabs>
          <w:tab w:val="left" w:pos="480"/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3810723" w:history="1">
        <w:r w:rsidRPr="00C8211D">
          <w:rPr>
            <w:rStyle w:val="Hypertextovodkaz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C8211D">
          <w:rPr>
            <w:rStyle w:val="Hypertextovodkaz"/>
            <w:noProof/>
          </w:rPr>
          <w:t>Stavebně montážní postupy výstavby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_Toc163810723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099B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E37389F" w14:textId="42820F6D" w:rsidR="00117C91" w:rsidRDefault="00117C91">
      <w:pPr>
        <w:pStyle w:val="Obsah1"/>
        <w:tabs>
          <w:tab w:val="left" w:pos="480"/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3810724" w:history="1">
        <w:r w:rsidRPr="00C8211D">
          <w:rPr>
            <w:rStyle w:val="Hypertextovodkaz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C8211D">
          <w:rPr>
            <w:rStyle w:val="Hypertextovodkaz"/>
            <w:noProof/>
          </w:rPr>
          <w:t>Výpočty a posouzení návrhu technického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_Toc163810724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099B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783EDC7" w14:textId="37051E51" w:rsidR="00117C91" w:rsidRDefault="00117C91">
      <w:pPr>
        <w:pStyle w:val="Obsah1"/>
        <w:tabs>
          <w:tab w:val="left" w:pos="480"/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3810725" w:history="1">
        <w:r w:rsidRPr="00C8211D">
          <w:rPr>
            <w:rStyle w:val="Hypertextovodkaz"/>
            <w:noProof/>
          </w:rPr>
          <w:t>8.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C8211D">
          <w:rPr>
            <w:rStyle w:val="Hypertextovodkaz"/>
            <w:noProof/>
          </w:rPr>
          <w:t>Vazba na předchozí stupně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_Toc163810725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099B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B459FBE" w14:textId="0661C82E" w:rsidR="00117C91" w:rsidRDefault="00117C91">
      <w:pPr>
        <w:pStyle w:val="Obsah1"/>
        <w:tabs>
          <w:tab w:val="left" w:pos="480"/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3810726" w:history="1">
        <w:r w:rsidRPr="00C8211D">
          <w:rPr>
            <w:rStyle w:val="Hypertextovodkaz"/>
            <w:noProof/>
          </w:rPr>
          <w:t>9.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C8211D">
          <w:rPr>
            <w:rStyle w:val="Hypertextovodkaz"/>
            <w:noProof/>
          </w:rPr>
          <w:t>Požadavky do dalšího stádia přípravy a realizace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_Toc163810726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099B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90E1B8E" w14:textId="437876E5" w:rsidR="00117C91" w:rsidRDefault="00117C91">
      <w:pPr>
        <w:pStyle w:val="Obsah1"/>
        <w:tabs>
          <w:tab w:val="left" w:pos="660"/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3810727" w:history="1">
        <w:r w:rsidRPr="00C8211D">
          <w:rPr>
            <w:rStyle w:val="Hypertextovodkaz"/>
            <w:noProof/>
          </w:rPr>
          <w:t>10.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C8211D">
          <w:rPr>
            <w:rStyle w:val="Hypertextovodkaz"/>
            <w:noProof/>
          </w:rPr>
          <w:t>Přehled použitých norem, předpisů, vzorových listů apod.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_Toc163810727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099B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D440721" w14:textId="70B7ED62" w:rsidR="00117C91" w:rsidRDefault="00117C91">
      <w:pPr>
        <w:pStyle w:val="Obsah1"/>
        <w:tabs>
          <w:tab w:val="left" w:pos="660"/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3810728" w:history="1">
        <w:r w:rsidRPr="00C8211D">
          <w:rPr>
            <w:rStyle w:val="Hypertextovodkaz"/>
            <w:noProof/>
          </w:rPr>
          <w:t>11.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C8211D">
          <w:rPr>
            <w:rStyle w:val="Hypertextovodkaz"/>
            <w:noProof/>
          </w:rPr>
          <w:t>Popis navrženého řešení ve vztahu k péči o životní prostředí a ve vztahu k užívání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_Toc163810728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099B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5D2503C" w14:textId="2B1DF509" w:rsidR="00117C91" w:rsidRDefault="00117C91">
      <w:pPr>
        <w:pStyle w:val="Obsah1"/>
        <w:tabs>
          <w:tab w:val="left" w:pos="660"/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3810729" w:history="1">
        <w:r w:rsidRPr="00C8211D">
          <w:rPr>
            <w:rStyle w:val="Hypertextovodkaz"/>
            <w:noProof/>
          </w:rPr>
          <w:t>12.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C8211D">
          <w:rPr>
            <w:rStyle w:val="Hypertextovodkaz"/>
            <w:noProof/>
          </w:rPr>
          <w:t>Požadavky na BOZP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_Toc163810729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099B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43A9DC6" w14:textId="105CE012" w:rsidR="00F63BE8" w:rsidRPr="00D10F14" w:rsidRDefault="003A2E29" w:rsidP="00F63BE8">
      <w:pPr>
        <w:pStyle w:val="Nadpis3"/>
        <w:pageBreakBefore/>
        <w:spacing w:before="120"/>
        <w:rPr>
          <w:u w:val="none"/>
        </w:rPr>
      </w:pPr>
      <w:r w:rsidRPr="00447F28">
        <w:rPr>
          <w:rFonts w:ascii="Arial Narrow" w:hAnsi="Arial Narrow" w:cs="Calibri"/>
          <w:u w:val="none"/>
        </w:rPr>
        <w:fldChar w:fldCharType="end"/>
      </w:r>
      <w:bookmarkStart w:id="0" w:name="_Hlk111971461"/>
      <w:r w:rsidR="00F63BE8" w:rsidRPr="00D10F14">
        <w:rPr>
          <w:u w:val="none"/>
        </w:rPr>
        <w:t xml:space="preserve"> ZKRATKY</w:t>
      </w:r>
    </w:p>
    <w:p w14:paraId="38B358CC" w14:textId="77777777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bookmarkStart w:id="1" w:name="_Hlk112164234"/>
      <w:r w:rsidRPr="00EE37ED">
        <w:rPr>
          <w:rFonts w:ascii="Arial Narrow" w:hAnsi="Arial Narrow"/>
          <w:sz w:val="20"/>
          <w:szCs w:val="20"/>
        </w:rPr>
        <w:t xml:space="preserve">ČSN 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česká technická norma</w:t>
      </w:r>
    </w:p>
    <w:p w14:paraId="53625FC0" w14:textId="1EC7CF19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 xml:space="preserve">ČSN EN </w:t>
      </w:r>
      <w:r w:rsidRPr="00EE37ED">
        <w:rPr>
          <w:rFonts w:ascii="Arial Narrow" w:hAnsi="Arial Narrow"/>
          <w:sz w:val="20"/>
          <w:szCs w:val="20"/>
        </w:rPr>
        <w:tab/>
      </w:r>
      <w:r w:rsid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>převzatá evropská norma</w:t>
      </w:r>
    </w:p>
    <w:p w14:paraId="00003A32" w14:textId="77777777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DK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dopravní kancelář</w:t>
      </w:r>
    </w:p>
    <w:p w14:paraId="025CDACA" w14:textId="30283160" w:rsidR="007D4271" w:rsidRDefault="007D4271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DDZZ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 w:rsidRPr="007D4271">
        <w:rPr>
          <w:rFonts w:ascii="Arial Narrow" w:hAnsi="Arial Narrow"/>
          <w:sz w:val="20"/>
          <w:szCs w:val="20"/>
        </w:rPr>
        <w:t>dopravní dokumentac</w:t>
      </w:r>
      <w:r>
        <w:rPr>
          <w:rFonts w:ascii="Arial Narrow" w:hAnsi="Arial Narrow"/>
          <w:sz w:val="20"/>
          <w:szCs w:val="20"/>
        </w:rPr>
        <w:t>e</w:t>
      </w:r>
      <w:r w:rsidRPr="007D4271">
        <w:rPr>
          <w:rFonts w:ascii="Arial Narrow" w:hAnsi="Arial Narrow"/>
          <w:sz w:val="20"/>
          <w:szCs w:val="20"/>
        </w:rPr>
        <w:t xml:space="preserve"> s vazbou na zabezpečovací zařízení</w:t>
      </w:r>
    </w:p>
    <w:p w14:paraId="23C543CB" w14:textId="30F356FC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DOZ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dálkové ovládání zabezpečovacího zařízení</w:t>
      </w:r>
    </w:p>
    <w:p w14:paraId="3A4DE2CD" w14:textId="0873E294" w:rsidR="00E138D9" w:rsidRDefault="00E138D9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ETCS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evropský vlakový zabezpečovač</w:t>
      </w:r>
    </w:p>
    <w:p w14:paraId="0A9FED76" w14:textId="3B2245E9" w:rsidR="00B93821" w:rsidRDefault="00B93821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FVE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fotovoltaická elektrárna</w:t>
      </w:r>
    </w:p>
    <w:p w14:paraId="168F9E36" w14:textId="037E7188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JOP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jednotné obslužné pracoviště</w:t>
      </w:r>
    </w:p>
    <w:p w14:paraId="3813B7D7" w14:textId="127679A7" w:rsidR="00CE28A2" w:rsidRDefault="00CE28A2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KO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kolejový obvod</w:t>
      </w:r>
    </w:p>
    <w:p w14:paraId="28BC9629" w14:textId="24501615" w:rsidR="00E138D9" w:rsidRDefault="00E138D9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LEU</w:t>
      </w:r>
      <w:r w:rsidR="0006587B">
        <w:rPr>
          <w:rFonts w:ascii="Arial Narrow" w:hAnsi="Arial Narrow"/>
          <w:sz w:val="20"/>
          <w:szCs w:val="20"/>
        </w:rPr>
        <w:tab/>
      </w:r>
      <w:r w:rsidR="0006587B">
        <w:rPr>
          <w:rFonts w:ascii="Arial Narrow" w:hAnsi="Arial Narrow"/>
          <w:sz w:val="20"/>
          <w:szCs w:val="20"/>
        </w:rPr>
        <w:tab/>
        <w:t>traťová elektronická jednotka</w:t>
      </w:r>
    </w:p>
    <w:p w14:paraId="5855CAE6" w14:textId="10EDC735" w:rsidR="0006587B" w:rsidRDefault="0006587B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L1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úroveň 1</w:t>
      </w:r>
    </w:p>
    <w:p w14:paraId="0E924067" w14:textId="2F6BDEF9" w:rsidR="00CE28A2" w:rsidRDefault="00CE28A2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OŘ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oblastní ředitelství</w:t>
      </w:r>
    </w:p>
    <w:p w14:paraId="28F54E36" w14:textId="111C87CB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PS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soubor technologické části</w:t>
      </w:r>
    </w:p>
    <w:p w14:paraId="31E76596" w14:textId="2D18DC0E" w:rsidR="00D91ED4" w:rsidRDefault="00D91ED4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PSt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pomocné stavědlo</w:t>
      </w:r>
    </w:p>
    <w:p w14:paraId="65C62EF4" w14:textId="4F455554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PZS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přejezdové zařízení světelné</w:t>
      </w:r>
    </w:p>
    <w:p w14:paraId="7F042F76" w14:textId="77777777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PZZ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přejezdové zabezpečovací zařízení</w:t>
      </w:r>
    </w:p>
    <w:p w14:paraId="59C175E9" w14:textId="5B9DC96E" w:rsidR="00D91ED4" w:rsidRDefault="00D91ED4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RD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reléový domek</w:t>
      </w:r>
    </w:p>
    <w:p w14:paraId="5E9DC67D" w14:textId="6517B682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SMO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skřínka místní obsluhy</w:t>
      </w:r>
    </w:p>
    <w:p w14:paraId="65D496BB" w14:textId="77777777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SO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soubor stavební části</w:t>
      </w:r>
    </w:p>
    <w:p w14:paraId="32E430CC" w14:textId="003EEEB8" w:rsidR="00CE28A2" w:rsidRDefault="00CE28A2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SSZT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správa sdělovací a zabezpečovací techniky</w:t>
      </w:r>
    </w:p>
    <w:p w14:paraId="702CC2ED" w14:textId="77777777" w:rsidR="00D91ED4" w:rsidRPr="00EE37ED" w:rsidRDefault="00D91ED4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SÚ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stavědlová ústředna</w:t>
      </w:r>
    </w:p>
    <w:p w14:paraId="5AD965B2" w14:textId="56EBE605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SZZ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staniční zabezpečovací zařízení</w:t>
      </w:r>
    </w:p>
    <w:p w14:paraId="611F4091" w14:textId="77777777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TNŽ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technická norma železnic</w:t>
      </w:r>
    </w:p>
    <w:p w14:paraId="06FCF1E4" w14:textId="77777777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TS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technické specifikace</w:t>
      </w:r>
    </w:p>
    <w:p w14:paraId="30D86AEE" w14:textId="77777777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TSI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technické specifikace pro interoperabilitu</w:t>
      </w:r>
    </w:p>
    <w:p w14:paraId="798B01A7" w14:textId="77777777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TZZ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traťové zabezpečovací zařízení</w:t>
      </w:r>
    </w:p>
    <w:p w14:paraId="65C32D45" w14:textId="4628CD51" w:rsidR="006A33DB" w:rsidRPr="000431D7" w:rsidRDefault="006A33DB" w:rsidP="006A33DB">
      <w:pPr>
        <w:pStyle w:val="TextTZ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VNPN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V</w:t>
      </w:r>
      <w:r w:rsidRPr="000431D7">
        <w:rPr>
          <w:rFonts w:ascii="Arial Narrow" w:hAnsi="Arial Narrow"/>
          <w:sz w:val="20"/>
          <w:szCs w:val="20"/>
        </w:rPr>
        <w:t>ýstrah</w:t>
      </w:r>
      <w:r>
        <w:rPr>
          <w:rFonts w:ascii="Arial Narrow" w:hAnsi="Arial Narrow"/>
          <w:sz w:val="20"/>
          <w:szCs w:val="20"/>
        </w:rPr>
        <w:t>a</w:t>
      </w:r>
      <w:r w:rsidRPr="000431D7">
        <w:rPr>
          <w:rFonts w:ascii="Arial Narrow" w:hAnsi="Arial Narrow"/>
          <w:sz w:val="20"/>
          <w:szCs w:val="20"/>
        </w:rPr>
        <w:t xml:space="preserve"> při </w:t>
      </w:r>
      <w:r w:rsidRPr="000431D7">
        <w:rPr>
          <w:rFonts w:ascii="Arial Narrow" w:hAnsi="Arial Narrow" w:cs="Arial"/>
          <w:sz w:val="20"/>
          <w:szCs w:val="20"/>
        </w:rPr>
        <w:t xml:space="preserve">nedovoleném projetí návěstidla </w:t>
      </w:r>
    </w:p>
    <w:bookmarkEnd w:id="0"/>
    <w:bookmarkEnd w:id="1"/>
    <w:p w14:paraId="2D6F4F09" w14:textId="53CC1688" w:rsidR="00A73DA5" w:rsidRPr="00D5138F" w:rsidRDefault="00A73DA5" w:rsidP="00C467FC">
      <w:pPr>
        <w:spacing w:after="60"/>
        <w:rPr>
          <w:rFonts w:ascii="Calibri" w:hAnsi="Calibri" w:cs="Calibri"/>
        </w:rPr>
      </w:pPr>
    </w:p>
    <w:p w14:paraId="2237DE78" w14:textId="77777777" w:rsidR="001A72BF" w:rsidRPr="00865DA4" w:rsidRDefault="001A72BF" w:rsidP="006C6EBF">
      <w:pPr>
        <w:pStyle w:val="Hlavnnadpis"/>
        <w:pageBreakBefore/>
        <w:outlineLvl w:val="0"/>
      </w:pPr>
      <w:bookmarkStart w:id="2" w:name="_Toc163810086"/>
      <w:bookmarkStart w:id="3" w:name="_Toc163810699"/>
      <w:r w:rsidRPr="00865DA4">
        <w:lastRenderedPageBreak/>
        <w:t>I</w:t>
      </w:r>
      <w:r w:rsidR="006A2967" w:rsidRPr="00865DA4">
        <w:t>dentifikační údaje objektu a technického a technologického zařízení</w:t>
      </w:r>
      <w:bookmarkEnd w:id="2"/>
      <w:bookmarkEnd w:id="3"/>
    </w:p>
    <w:p w14:paraId="545E5F09" w14:textId="77777777" w:rsidR="008416DB" w:rsidRPr="006C228C" w:rsidRDefault="008416DB" w:rsidP="006C228C">
      <w:pPr>
        <w:rPr>
          <w:rFonts w:ascii="Arial CE" w:hAnsi="Arial CE"/>
          <w:b/>
          <w:bCs/>
          <w:u w:val="single"/>
        </w:rPr>
      </w:pPr>
      <w:bookmarkStart w:id="4" w:name="_Toc334702030"/>
      <w:r w:rsidRPr="006C228C">
        <w:rPr>
          <w:rFonts w:ascii="Arial CE" w:hAnsi="Arial CE"/>
          <w:b/>
          <w:bCs/>
          <w:u w:val="single"/>
        </w:rPr>
        <w:t>Údaje o stavbě</w:t>
      </w:r>
      <w:bookmarkEnd w:id="4"/>
      <w:r w:rsidR="00865DA4" w:rsidRPr="006C228C">
        <w:rPr>
          <w:rFonts w:ascii="Arial CE" w:hAnsi="Arial CE"/>
          <w:b/>
          <w:bCs/>
          <w:u w:val="single"/>
        </w:rPr>
        <w:t xml:space="preserve"> a objektu</w:t>
      </w:r>
    </w:p>
    <w:p w14:paraId="4370B403" w14:textId="3EA1E81A" w:rsidR="008416DB" w:rsidRPr="007D333A" w:rsidRDefault="008416DB" w:rsidP="007D333A">
      <w:pPr>
        <w:pStyle w:val="Podnadpis"/>
        <w:spacing w:after="120"/>
        <w:ind w:left="3540" w:hanging="3540"/>
        <w:rPr>
          <w:rFonts w:ascii="Arial Narrow" w:hAnsi="Arial Narrow"/>
          <w:b w:val="0"/>
          <w:bCs/>
        </w:rPr>
      </w:pPr>
      <w:bookmarkStart w:id="5" w:name="_Hlk112164332"/>
      <w:r w:rsidRPr="00CD45D9">
        <w:rPr>
          <w:rFonts w:ascii="Arial Narrow" w:hAnsi="Arial Narrow"/>
        </w:rPr>
        <w:t>Název stavby:</w:t>
      </w:r>
      <w:r w:rsidRPr="00CD45D9">
        <w:rPr>
          <w:rFonts w:ascii="Arial Narrow" w:hAnsi="Arial Narrow"/>
        </w:rPr>
        <w:tab/>
      </w:r>
      <w:r w:rsidR="007D333A" w:rsidRPr="007D333A">
        <w:rPr>
          <w:rFonts w:ascii="Arial Narrow" w:hAnsi="Arial Narrow"/>
          <w:b w:val="0"/>
          <w:bCs/>
        </w:rPr>
        <w:t>Vypracování projektové dokumentace na opravu zabezpečovacích zařízení na trati Tišnov – Žďár nad Sázavou</w:t>
      </w:r>
    </w:p>
    <w:p w14:paraId="640AF97E" w14:textId="2CBC4B3B" w:rsidR="00674BE3" w:rsidRDefault="00B53540" w:rsidP="00674BE3">
      <w:pPr>
        <w:pStyle w:val="Podnadpis"/>
        <w:spacing w:after="120"/>
        <w:rPr>
          <w:rFonts w:ascii="Arial Narrow" w:hAnsi="Arial Narrow"/>
        </w:rPr>
      </w:pPr>
      <w:r w:rsidRPr="00CD45D9">
        <w:rPr>
          <w:rFonts w:ascii="Arial Narrow" w:hAnsi="Arial Narrow"/>
        </w:rPr>
        <w:t>Stupeň dokumentace:</w:t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="00D67EA0" w:rsidRPr="00CD45D9">
        <w:rPr>
          <w:rFonts w:ascii="Arial Narrow" w:hAnsi="Arial Narrow"/>
        </w:rPr>
        <w:tab/>
      </w:r>
      <w:bookmarkStart w:id="6" w:name="_Hlk137195465"/>
      <w:r w:rsidR="00674BE3" w:rsidRPr="00674BE3">
        <w:rPr>
          <w:rFonts w:ascii="Arial Narrow" w:hAnsi="Arial Narrow"/>
          <w:b w:val="0"/>
          <w:bCs/>
        </w:rPr>
        <w:t xml:space="preserve">Dokumentace pro stavební povolení (DSP) </w:t>
      </w:r>
      <w:bookmarkEnd w:id="6"/>
    </w:p>
    <w:p w14:paraId="55B6A577" w14:textId="4B144795" w:rsidR="00B53540" w:rsidRPr="00CD45D9" w:rsidRDefault="00B53540" w:rsidP="00674BE3">
      <w:pPr>
        <w:pStyle w:val="Podnadpis"/>
        <w:spacing w:after="120"/>
        <w:ind w:left="2832" w:firstLine="708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>Projektová dokumentace pro provádění stavby</w:t>
      </w:r>
      <w:r w:rsidR="001701BE">
        <w:rPr>
          <w:rFonts w:ascii="Arial Narrow" w:hAnsi="Arial Narrow"/>
          <w:b w:val="0"/>
          <w:bCs/>
        </w:rPr>
        <w:t xml:space="preserve"> (PDPS)</w:t>
      </w:r>
    </w:p>
    <w:p w14:paraId="69C63A99" w14:textId="64B4013C" w:rsidR="00A57F59" w:rsidRPr="00A57F59" w:rsidRDefault="00B53540" w:rsidP="00A57F59">
      <w:pPr>
        <w:pStyle w:val="Podnadpis"/>
        <w:spacing w:after="120"/>
        <w:rPr>
          <w:rFonts w:ascii="Arial Narrow" w:hAnsi="Arial Narrow"/>
          <w:b w:val="0"/>
          <w:bCs/>
        </w:rPr>
      </w:pPr>
      <w:r w:rsidRPr="00A57F59">
        <w:rPr>
          <w:rFonts w:ascii="Arial Narrow" w:hAnsi="Arial Narrow"/>
        </w:rPr>
        <w:t>Dílčí část – objekt (PS/SO)</w:t>
      </w:r>
      <w:r w:rsidR="00A57F59">
        <w:rPr>
          <w:rFonts w:ascii="Arial Narrow" w:hAnsi="Arial Narrow"/>
        </w:rPr>
        <w:tab/>
      </w:r>
      <w:r w:rsidRPr="00A57F59">
        <w:rPr>
          <w:rFonts w:ascii="Arial Narrow" w:hAnsi="Arial Narrow"/>
          <w:b w:val="0"/>
          <w:bCs/>
        </w:rPr>
        <w:tab/>
      </w:r>
      <w:r w:rsidR="00D67EA0" w:rsidRPr="00A57F59">
        <w:rPr>
          <w:rFonts w:ascii="Arial Narrow" w:hAnsi="Arial Narrow"/>
          <w:b w:val="0"/>
          <w:bCs/>
        </w:rPr>
        <w:tab/>
      </w:r>
      <w:r w:rsidRPr="00A57F59">
        <w:rPr>
          <w:rFonts w:ascii="Arial Narrow" w:hAnsi="Arial Narrow"/>
          <w:b w:val="0"/>
          <w:bCs/>
        </w:rPr>
        <w:t>S</w:t>
      </w:r>
      <w:r w:rsidR="00E84AB0" w:rsidRPr="00A57F59">
        <w:rPr>
          <w:rFonts w:ascii="Arial Narrow" w:hAnsi="Arial Narrow"/>
          <w:b w:val="0"/>
          <w:bCs/>
        </w:rPr>
        <w:t>O</w:t>
      </w:r>
      <w:r w:rsidRPr="00A57F59">
        <w:rPr>
          <w:rFonts w:ascii="Arial Narrow" w:hAnsi="Arial Narrow"/>
          <w:b w:val="0"/>
          <w:bCs/>
        </w:rPr>
        <w:t xml:space="preserve"> </w:t>
      </w:r>
      <w:r w:rsidR="007D333A" w:rsidRPr="00A57F59">
        <w:rPr>
          <w:rFonts w:ascii="Arial Narrow" w:hAnsi="Arial Narrow"/>
          <w:b w:val="0"/>
          <w:bCs/>
        </w:rPr>
        <w:t>12</w:t>
      </w:r>
      <w:r w:rsidRPr="00A57F59">
        <w:rPr>
          <w:rFonts w:ascii="Arial Narrow" w:hAnsi="Arial Narrow"/>
          <w:b w:val="0"/>
          <w:bCs/>
        </w:rPr>
        <w:t>-</w:t>
      </w:r>
      <w:r w:rsidR="00E84AB0" w:rsidRPr="00A57F59">
        <w:rPr>
          <w:rFonts w:ascii="Arial Narrow" w:hAnsi="Arial Narrow"/>
          <w:b w:val="0"/>
          <w:bCs/>
        </w:rPr>
        <w:t>72</w:t>
      </w:r>
      <w:r w:rsidRPr="00A57F59">
        <w:rPr>
          <w:rFonts w:ascii="Arial Narrow" w:hAnsi="Arial Narrow"/>
          <w:b w:val="0"/>
          <w:bCs/>
        </w:rPr>
        <w:t>-</w:t>
      </w:r>
      <w:r w:rsidR="00E84AB0" w:rsidRPr="00A57F59">
        <w:rPr>
          <w:rFonts w:ascii="Arial Narrow" w:hAnsi="Arial Narrow"/>
          <w:b w:val="0"/>
          <w:bCs/>
        </w:rPr>
        <w:t>02</w:t>
      </w:r>
      <w:r w:rsidRPr="00A57F59">
        <w:rPr>
          <w:rFonts w:ascii="Arial Narrow" w:hAnsi="Arial Narrow"/>
          <w:b w:val="0"/>
          <w:bCs/>
        </w:rPr>
        <w:t xml:space="preserve"> </w:t>
      </w:r>
      <w:r w:rsidR="00A57F59" w:rsidRPr="00A57F59">
        <w:rPr>
          <w:rFonts w:ascii="Arial Narrow" w:hAnsi="Arial Narrow"/>
          <w:b w:val="0"/>
          <w:bCs/>
        </w:rPr>
        <w:t>Nové Město na Moravě, adaptace provozní budovy</w:t>
      </w:r>
    </w:p>
    <w:p w14:paraId="4261E478" w14:textId="27EFEC5A" w:rsidR="00B53540" w:rsidRPr="00B20E42" w:rsidRDefault="00C441AB" w:rsidP="006C6E73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Charakter dílčí části</w:t>
      </w:r>
      <w:r w:rsidR="00B53540" w:rsidRPr="00CD45D9">
        <w:rPr>
          <w:rFonts w:ascii="Arial Narrow" w:hAnsi="Arial Narrow"/>
        </w:rPr>
        <w:t>:</w:t>
      </w:r>
      <w:r w:rsidR="00B53540" w:rsidRPr="00CD45D9">
        <w:rPr>
          <w:rFonts w:ascii="Arial Narrow" w:hAnsi="Arial Narrow"/>
        </w:rPr>
        <w:tab/>
      </w:r>
      <w:r w:rsidR="00B53540" w:rsidRPr="00CD45D9">
        <w:rPr>
          <w:rFonts w:ascii="Arial Narrow" w:hAnsi="Arial Narrow"/>
        </w:rPr>
        <w:tab/>
      </w:r>
      <w:r w:rsidR="00D67EA0" w:rsidRPr="00CD45D9">
        <w:rPr>
          <w:rFonts w:ascii="Arial Narrow" w:hAnsi="Arial Narrow"/>
        </w:rPr>
        <w:tab/>
      </w:r>
      <w:r w:rsidR="001B2BD8" w:rsidRPr="001B2BD8">
        <w:rPr>
          <w:rFonts w:ascii="Arial Narrow" w:hAnsi="Arial Narrow"/>
          <w:b w:val="0"/>
          <w:bCs/>
        </w:rPr>
        <w:t xml:space="preserve">novostavba </w:t>
      </w:r>
      <w:r w:rsidR="00B20E42" w:rsidRPr="001B2BD8">
        <w:rPr>
          <w:rFonts w:ascii="Arial Narrow" w:hAnsi="Arial Narrow"/>
          <w:b w:val="0"/>
          <w:bCs/>
        </w:rPr>
        <w:t>t</w:t>
      </w:r>
      <w:r w:rsidR="00B20E42" w:rsidRPr="00B20E42">
        <w:rPr>
          <w:rFonts w:ascii="Arial Narrow" w:hAnsi="Arial Narrow"/>
          <w:b w:val="0"/>
          <w:bCs/>
        </w:rPr>
        <w:t>rvalá</w:t>
      </w:r>
    </w:p>
    <w:p w14:paraId="4086B13A" w14:textId="77777777" w:rsidR="00B53540" w:rsidRPr="00CD45D9" w:rsidRDefault="00C441AB" w:rsidP="006C6E73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Katastrální území, pozemky</w:t>
      </w:r>
      <w:r w:rsidR="00B53540" w:rsidRPr="00CD45D9">
        <w:rPr>
          <w:rFonts w:ascii="Arial Narrow" w:hAnsi="Arial Narrow"/>
        </w:rPr>
        <w:t>:</w:t>
      </w:r>
      <w:r w:rsidR="00B53540" w:rsidRPr="00CD45D9">
        <w:rPr>
          <w:rFonts w:ascii="Arial Narrow" w:hAnsi="Arial Narrow"/>
        </w:rPr>
        <w:tab/>
      </w:r>
      <w:r w:rsidR="00D67EA0" w:rsidRPr="00CD45D9">
        <w:rPr>
          <w:rFonts w:ascii="Arial Narrow" w:hAnsi="Arial Narrow"/>
        </w:rPr>
        <w:tab/>
      </w:r>
      <w:r w:rsidRPr="00CD45D9">
        <w:rPr>
          <w:rFonts w:ascii="Arial Narrow" w:hAnsi="Arial Narrow"/>
          <w:b w:val="0"/>
          <w:bCs/>
        </w:rPr>
        <w:t>dle Dokladové části</w:t>
      </w:r>
    </w:p>
    <w:p w14:paraId="0A49CB8D" w14:textId="798FDCE9" w:rsidR="00B53540" w:rsidRPr="007D333A" w:rsidRDefault="00C441AB" w:rsidP="006C6E73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Místo stavby dílčí části</w:t>
      </w:r>
      <w:r w:rsidR="00B53540" w:rsidRPr="00CD45D9">
        <w:rPr>
          <w:rFonts w:ascii="Arial Narrow" w:hAnsi="Arial Narrow"/>
        </w:rPr>
        <w:t>:</w:t>
      </w:r>
      <w:r w:rsidR="00B53540" w:rsidRPr="00CD45D9">
        <w:rPr>
          <w:rFonts w:ascii="Arial Narrow" w:hAnsi="Arial Narrow"/>
        </w:rPr>
        <w:tab/>
      </w:r>
      <w:r w:rsidR="00D67EA0" w:rsidRPr="00CD45D9">
        <w:rPr>
          <w:rFonts w:ascii="Arial Narrow" w:hAnsi="Arial Narrow"/>
        </w:rPr>
        <w:tab/>
      </w:r>
      <w:r w:rsidR="003E5FD8">
        <w:rPr>
          <w:rFonts w:ascii="Arial Narrow" w:hAnsi="Arial Narrow"/>
        </w:rPr>
        <w:tab/>
      </w:r>
      <w:r w:rsidR="007D333A" w:rsidRPr="007D333A">
        <w:rPr>
          <w:rFonts w:ascii="Arial Narrow" w:hAnsi="Arial Narrow"/>
          <w:b w:val="0"/>
          <w:bCs/>
        </w:rPr>
        <w:t>Nové Město na Moravě</w:t>
      </w:r>
    </w:p>
    <w:p w14:paraId="71738B75" w14:textId="14B269B5" w:rsidR="00D10F14" w:rsidRPr="00D10F14" w:rsidRDefault="00D67EA0" w:rsidP="00415764">
      <w:pPr>
        <w:pStyle w:val="Podnadpis"/>
        <w:spacing w:after="120"/>
      </w:pPr>
      <w:r w:rsidRPr="00CD45D9">
        <w:rPr>
          <w:rFonts w:ascii="Arial Narrow" w:hAnsi="Arial Narrow"/>
        </w:rPr>
        <w:t>Trať podle Prohlášení o dráze</w:t>
      </w:r>
      <w:r w:rsidR="00B53540" w:rsidRPr="00CD45D9">
        <w:rPr>
          <w:rFonts w:ascii="Arial Narrow" w:hAnsi="Arial Narrow"/>
        </w:rPr>
        <w:t>:</w:t>
      </w:r>
      <w:r w:rsidR="00B53540" w:rsidRPr="00CD45D9">
        <w:rPr>
          <w:rFonts w:ascii="Arial Narrow" w:hAnsi="Arial Narrow"/>
        </w:rPr>
        <w:tab/>
      </w:r>
      <w:r w:rsidR="003E5FD8">
        <w:rPr>
          <w:rFonts w:ascii="Arial Narrow" w:hAnsi="Arial Narrow"/>
        </w:rPr>
        <w:tab/>
      </w:r>
      <w:r w:rsidR="00D10F14" w:rsidRPr="007D333A">
        <w:rPr>
          <w:rFonts w:ascii="Arial Narrow" w:hAnsi="Arial Narrow"/>
          <w:b w:val="0"/>
        </w:rPr>
        <w:t>701 00 T</w:t>
      </w:r>
      <w:r w:rsidR="001B2BD8" w:rsidRPr="007D333A">
        <w:rPr>
          <w:rFonts w:ascii="Arial Narrow" w:hAnsi="Arial Narrow"/>
          <w:b w:val="0"/>
        </w:rPr>
        <w:t>i</w:t>
      </w:r>
      <w:r w:rsidR="00D10F14" w:rsidRPr="007D333A">
        <w:rPr>
          <w:rFonts w:ascii="Arial Narrow" w:hAnsi="Arial Narrow"/>
          <w:b w:val="0"/>
        </w:rPr>
        <w:t>šnov - Žďár</w:t>
      </w:r>
      <w:r w:rsidR="00D10F14" w:rsidRPr="00D10F14">
        <w:rPr>
          <w:rFonts w:ascii="Arial Narrow" w:hAnsi="Arial Narrow"/>
          <w:bCs/>
        </w:rPr>
        <w:tab/>
      </w:r>
    </w:p>
    <w:p w14:paraId="7EAAD7DA" w14:textId="334EC4A7" w:rsidR="00B53540" w:rsidRPr="00E41203" w:rsidRDefault="00D67EA0" w:rsidP="00415764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Traťový úsek TU</w:t>
      </w:r>
      <w:r w:rsidR="00B53540" w:rsidRPr="00CD45D9">
        <w:rPr>
          <w:rFonts w:ascii="Arial Narrow" w:hAnsi="Arial Narrow"/>
        </w:rPr>
        <w:t>:</w:t>
      </w:r>
      <w:r w:rsidR="00B53540" w:rsidRPr="00CD45D9">
        <w:rPr>
          <w:rFonts w:ascii="Arial Narrow" w:hAnsi="Arial Narrow"/>
        </w:rPr>
        <w:tab/>
      </w:r>
      <w:r w:rsidR="00B53540"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="003E5FD8">
        <w:rPr>
          <w:rFonts w:ascii="Arial Narrow" w:hAnsi="Arial Narrow"/>
        </w:rPr>
        <w:tab/>
      </w:r>
      <w:r w:rsidR="00E41203" w:rsidRPr="00E41203">
        <w:rPr>
          <w:rFonts w:ascii="Arial Narrow" w:hAnsi="Arial Narrow"/>
          <w:b w:val="0"/>
          <w:bCs/>
        </w:rPr>
        <w:t xml:space="preserve">Bystřice nad Pernštejnem - </w:t>
      </w:r>
      <w:r w:rsidR="00E20C43" w:rsidRPr="00E41203">
        <w:rPr>
          <w:rFonts w:ascii="Arial Narrow" w:hAnsi="Arial Narrow"/>
          <w:b w:val="0"/>
          <w:bCs/>
        </w:rPr>
        <w:t>Nové Město na Moravě</w:t>
      </w:r>
    </w:p>
    <w:p w14:paraId="6FDAF8C8" w14:textId="468B47AD" w:rsidR="00E41203" w:rsidRPr="00E41203" w:rsidRDefault="00E41203" w:rsidP="00415764">
      <w:pPr>
        <w:pStyle w:val="Podnadpis"/>
        <w:spacing w:after="0"/>
        <w:rPr>
          <w:rFonts w:ascii="Arial Narrow" w:hAnsi="Arial Narrow"/>
          <w:b w:val="0"/>
          <w:bCs/>
        </w:rPr>
      </w:pPr>
      <w:r w:rsidRPr="00E41203">
        <w:rPr>
          <w:rFonts w:ascii="Arial Narrow" w:hAnsi="Arial Narrow"/>
          <w:b w:val="0"/>
          <w:bCs/>
        </w:rPr>
        <w:tab/>
      </w:r>
      <w:r w:rsidRPr="00E41203">
        <w:rPr>
          <w:rFonts w:ascii="Arial Narrow" w:hAnsi="Arial Narrow"/>
          <w:b w:val="0"/>
          <w:bCs/>
        </w:rPr>
        <w:tab/>
      </w:r>
      <w:r w:rsidRPr="00E41203">
        <w:rPr>
          <w:rFonts w:ascii="Arial Narrow" w:hAnsi="Arial Narrow"/>
          <w:b w:val="0"/>
          <w:bCs/>
        </w:rPr>
        <w:tab/>
      </w:r>
      <w:r w:rsidRPr="00E41203">
        <w:rPr>
          <w:rFonts w:ascii="Arial Narrow" w:hAnsi="Arial Narrow"/>
          <w:b w:val="0"/>
          <w:bCs/>
        </w:rPr>
        <w:tab/>
      </w:r>
      <w:r w:rsidRPr="00E41203"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>ž</w:t>
      </w:r>
      <w:r w:rsidRPr="00E41203">
        <w:rPr>
          <w:rFonts w:ascii="Arial Narrow" w:hAnsi="Arial Narrow"/>
          <w:b w:val="0"/>
          <w:bCs/>
        </w:rPr>
        <w:t>st. Nové Město na Moravě</w:t>
      </w:r>
    </w:p>
    <w:p w14:paraId="397CE6E2" w14:textId="6E11976F" w:rsidR="00E41203" w:rsidRPr="00E41203" w:rsidRDefault="00E41203" w:rsidP="00E41203">
      <w:pPr>
        <w:pStyle w:val="Podnadpis"/>
        <w:spacing w:after="120"/>
        <w:rPr>
          <w:rFonts w:ascii="Arial Narrow" w:hAnsi="Arial Narrow"/>
        </w:rPr>
      </w:pPr>
      <w:r w:rsidRPr="00E41203">
        <w:rPr>
          <w:rFonts w:ascii="Arial Narrow" w:hAnsi="Arial Narrow"/>
          <w:b w:val="0"/>
          <w:bCs/>
        </w:rPr>
        <w:tab/>
      </w:r>
      <w:r w:rsidRPr="00E41203">
        <w:rPr>
          <w:rFonts w:ascii="Arial Narrow" w:hAnsi="Arial Narrow"/>
          <w:b w:val="0"/>
          <w:bCs/>
        </w:rPr>
        <w:tab/>
      </w:r>
      <w:r w:rsidRPr="00E41203">
        <w:rPr>
          <w:rFonts w:ascii="Arial Narrow" w:hAnsi="Arial Narrow"/>
          <w:b w:val="0"/>
          <w:bCs/>
        </w:rPr>
        <w:tab/>
      </w:r>
      <w:r w:rsidRPr="00E41203">
        <w:rPr>
          <w:rFonts w:ascii="Arial Narrow" w:hAnsi="Arial Narrow"/>
          <w:b w:val="0"/>
          <w:bCs/>
        </w:rPr>
        <w:tab/>
      </w:r>
      <w:r w:rsidRPr="00E41203">
        <w:rPr>
          <w:rFonts w:ascii="Arial Narrow" w:hAnsi="Arial Narrow"/>
          <w:b w:val="0"/>
          <w:bCs/>
        </w:rPr>
        <w:tab/>
        <w:t>Nové Město na Moravě - Veselíčko</w:t>
      </w:r>
      <w:r w:rsidRPr="00E41203">
        <w:rPr>
          <w:rFonts w:ascii="Arial Narrow" w:hAnsi="Arial Narrow"/>
        </w:rPr>
        <w:tab/>
      </w:r>
    </w:p>
    <w:p w14:paraId="7B27C9B1" w14:textId="5B8A7ABA" w:rsidR="00D67EA0" w:rsidRPr="00E41203" w:rsidRDefault="00D67EA0" w:rsidP="007D333A">
      <w:pPr>
        <w:pStyle w:val="Podnadpis"/>
        <w:spacing w:after="0"/>
        <w:rPr>
          <w:rFonts w:ascii="Arial Narrow" w:hAnsi="Arial Narrow"/>
          <w:b w:val="0"/>
          <w:bCs/>
        </w:rPr>
      </w:pPr>
      <w:r w:rsidRPr="00E41203">
        <w:rPr>
          <w:rFonts w:ascii="Arial Narrow" w:hAnsi="Arial Narrow"/>
        </w:rPr>
        <w:t>Definiční úsek DU:</w:t>
      </w:r>
      <w:r w:rsidRPr="00E41203">
        <w:rPr>
          <w:rFonts w:ascii="Arial Narrow" w:hAnsi="Arial Narrow"/>
        </w:rPr>
        <w:tab/>
      </w:r>
      <w:r w:rsidRPr="00E41203">
        <w:rPr>
          <w:rFonts w:ascii="Arial Narrow" w:hAnsi="Arial Narrow"/>
        </w:rPr>
        <w:tab/>
      </w:r>
      <w:r w:rsidRPr="00E41203">
        <w:rPr>
          <w:rFonts w:ascii="Arial Narrow" w:hAnsi="Arial Narrow"/>
        </w:rPr>
        <w:tab/>
      </w:r>
      <w:r w:rsidR="00F32B44" w:rsidRPr="00E41203">
        <w:rPr>
          <w:rFonts w:ascii="Arial Narrow" w:hAnsi="Arial Narrow"/>
          <w:b w:val="0"/>
          <w:bCs/>
        </w:rPr>
        <w:t>2071</w:t>
      </w:r>
      <w:r w:rsidR="007D333A" w:rsidRPr="00E41203">
        <w:rPr>
          <w:rFonts w:ascii="Arial Narrow" w:hAnsi="Arial Narrow"/>
          <w:b w:val="0"/>
          <w:bCs/>
        </w:rPr>
        <w:t xml:space="preserve"> </w:t>
      </w:r>
      <w:r w:rsidR="003F7E03" w:rsidRPr="00E41203">
        <w:rPr>
          <w:rFonts w:ascii="Arial Narrow" w:hAnsi="Arial Narrow"/>
          <w:b w:val="0"/>
          <w:bCs/>
        </w:rPr>
        <w:t>C1</w:t>
      </w:r>
      <w:r w:rsidR="00EE6347" w:rsidRPr="00E41203">
        <w:rPr>
          <w:rFonts w:ascii="Arial Narrow" w:hAnsi="Arial Narrow"/>
          <w:b w:val="0"/>
          <w:bCs/>
        </w:rPr>
        <w:t xml:space="preserve"> </w:t>
      </w:r>
      <w:r w:rsidR="007D333A" w:rsidRPr="00E41203">
        <w:rPr>
          <w:rFonts w:ascii="Arial Narrow" w:hAnsi="Arial Narrow"/>
          <w:b w:val="0"/>
          <w:bCs/>
        </w:rPr>
        <w:t>Nové Město na Moravě</w:t>
      </w:r>
    </w:p>
    <w:p w14:paraId="29AE1DF5" w14:textId="0DA19BCE" w:rsidR="00450CC7" w:rsidRPr="00E41203" w:rsidRDefault="00E41203" w:rsidP="00450CC7">
      <w:pPr>
        <w:pStyle w:val="Podnadpis"/>
        <w:spacing w:after="0"/>
        <w:ind w:left="2832" w:firstLine="708"/>
        <w:rPr>
          <w:rFonts w:ascii="Arial Narrow" w:hAnsi="Arial Narrow"/>
          <w:b w:val="0"/>
          <w:bCs/>
        </w:rPr>
      </w:pPr>
      <w:r w:rsidRPr="00E41203">
        <w:rPr>
          <w:rFonts w:ascii="Arial Narrow" w:hAnsi="Arial Narrow"/>
          <w:b w:val="0"/>
          <w:bCs/>
        </w:rPr>
        <w:t>2071 C0</w:t>
      </w:r>
      <w:r w:rsidR="007D333A" w:rsidRPr="00E41203">
        <w:rPr>
          <w:rFonts w:ascii="Arial Narrow" w:hAnsi="Arial Narrow"/>
          <w:b w:val="0"/>
          <w:bCs/>
        </w:rPr>
        <w:t xml:space="preserve"> Bystřice nad Pernštejnem – Nové Město na Moravě</w:t>
      </w:r>
    </w:p>
    <w:p w14:paraId="684A2DA6" w14:textId="172E1405" w:rsidR="001B2BD8" w:rsidRPr="00E41203" w:rsidRDefault="00E41203" w:rsidP="00450CC7">
      <w:pPr>
        <w:pStyle w:val="Podnadpis"/>
        <w:spacing w:after="120"/>
        <w:ind w:left="2832" w:firstLine="708"/>
        <w:rPr>
          <w:rFonts w:ascii="Arial Narrow" w:hAnsi="Arial Narrow"/>
          <w:b w:val="0"/>
          <w:bCs/>
        </w:rPr>
      </w:pPr>
      <w:r w:rsidRPr="00E41203">
        <w:rPr>
          <w:rFonts w:ascii="Arial Narrow" w:hAnsi="Arial Narrow"/>
          <w:b w:val="0"/>
          <w:bCs/>
        </w:rPr>
        <w:t>2071 C9</w:t>
      </w:r>
      <w:r w:rsidR="007D333A" w:rsidRPr="00E41203">
        <w:rPr>
          <w:rFonts w:ascii="Arial Narrow" w:hAnsi="Arial Narrow"/>
          <w:b w:val="0"/>
          <w:bCs/>
        </w:rPr>
        <w:t xml:space="preserve"> Nové Město na Moravě - Veselíčko</w:t>
      </w:r>
      <w:r w:rsidR="001B2BD8" w:rsidRPr="00E41203">
        <w:rPr>
          <w:rFonts w:ascii="Arial Narrow" w:hAnsi="Arial Narrow"/>
          <w:b w:val="0"/>
          <w:bCs/>
        </w:rPr>
        <w:tab/>
      </w:r>
    </w:p>
    <w:p w14:paraId="4071831D" w14:textId="331AA8C0" w:rsidR="00D67EA0" w:rsidRPr="00CD45D9" w:rsidRDefault="00D67EA0" w:rsidP="006C6E73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Kategorie dráhy:</w:t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="003E5FD8">
        <w:rPr>
          <w:rFonts w:ascii="Arial Narrow" w:hAnsi="Arial Narrow"/>
        </w:rPr>
        <w:tab/>
      </w:r>
      <w:r w:rsidR="00A4262C" w:rsidRPr="00CD45D9">
        <w:rPr>
          <w:rFonts w:ascii="Arial Narrow" w:hAnsi="Arial Narrow"/>
          <w:b w:val="0"/>
          <w:bCs/>
        </w:rPr>
        <w:t>regionální</w:t>
      </w:r>
    </w:p>
    <w:p w14:paraId="5DBFB418" w14:textId="3648BC06" w:rsidR="00D67EA0" w:rsidRPr="00CD45D9" w:rsidRDefault="00D67EA0" w:rsidP="006C6E73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Kategorie trati podle TSI:</w:t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="003E5FD8">
        <w:rPr>
          <w:rFonts w:ascii="Arial Narrow" w:hAnsi="Arial Narrow"/>
        </w:rPr>
        <w:tab/>
      </w:r>
      <w:r w:rsidR="00DD4BD7" w:rsidRPr="00CD45D9">
        <w:rPr>
          <w:rFonts w:ascii="Arial Narrow" w:hAnsi="Arial Narrow"/>
          <w:b w:val="0"/>
          <w:bCs/>
        </w:rPr>
        <w:t>P6/F4</w:t>
      </w:r>
    </w:p>
    <w:p w14:paraId="1E6CDE47" w14:textId="659C701B" w:rsidR="00D67EA0" w:rsidRPr="00E41203" w:rsidRDefault="00D67EA0" w:rsidP="006C6E73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Období realizace:</w:t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="003E5FD8">
        <w:rPr>
          <w:rFonts w:ascii="Arial Narrow" w:hAnsi="Arial Narrow"/>
        </w:rPr>
        <w:tab/>
      </w:r>
      <w:r w:rsidR="00A4262C" w:rsidRPr="00E41203">
        <w:rPr>
          <w:rFonts w:ascii="Arial Narrow" w:hAnsi="Arial Narrow"/>
          <w:b w:val="0"/>
          <w:bCs/>
        </w:rPr>
        <w:t>0</w:t>
      </w:r>
      <w:r w:rsidR="00E41203" w:rsidRPr="00E41203">
        <w:rPr>
          <w:rFonts w:ascii="Arial Narrow" w:hAnsi="Arial Narrow"/>
          <w:b w:val="0"/>
          <w:bCs/>
        </w:rPr>
        <w:t>3</w:t>
      </w:r>
      <w:r w:rsidR="00A4262C" w:rsidRPr="00E41203">
        <w:rPr>
          <w:rFonts w:ascii="Arial Narrow" w:hAnsi="Arial Narrow"/>
          <w:b w:val="0"/>
          <w:bCs/>
        </w:rPr>
        <w:t>.2024 – 1</w:t>
      </w:r>
      <w:r w:rsidR="00E41203" w:rsidRPr="00E41203">
        <w:rPr>
          <w:rFonts w:ascii="Arial Narrow" w:hAnsi="Arial Narrow"/>
          <w:b w:val="0"/>
          <w:bCs/>
        </w:rPr>
        <w:t>2</w:t>
      </w:r>
      <w:r w:rsidR="00A4262C" w:rsidRPr="00E41203">
        <w:rPr>
          <w:rFonts w:ascii="Arial Narrow" w:hAnsi="Arial Narrow"/>
          <w:b w:val="0"/>
          <w:bCs/>
        </w:rPr>
        <w:t>.202</w:t>
      </w:r>
      <w:r w:rsidR="00E41203" w:rsidRPr="00E41203">
        <w:rPr>
          <w:rFonts w:ascii="Arial Narrow" w:hAnsi="Arial Narrow"/>
          <w:b w:val="0"/>
          <w:bCs/>
        </w:rPr>
        <w:t>4</w:t>
      </w:r>
    </w:p>
    <w:bookmarkEnd w:id="5"/>
    <w:p w14:paraId="5198104D" w14:textId="77777777" w:rsidR="00D67EA0" w:rsidRPr="006C228C" w:rsidRDefault="00D67EA0" w:rsidP="006C228C">
      <w:pPr>
        <w:rPr>
          <w:rFonts w:ascii="Arial CE" w:hAnsi="Arial CE"/>
          <w:b/>
          <w:bCs/>
          <w:u w:val="single"/>
        </w:rPr>
      </w:pPr>
      <w:r w:rsidRPr="006C228C">
        <w:rPr>
          <w:rFonts w:ascii="Arial CE" w:hAnsi="Arial CE"/>
          <w:b/>
          <w:bCs/>
          <w:u w:val="single"/>
        </w:rPr>
        <w:t>Údaje o stavebníkovi</w:t>
      </w:r>
    </w:p>
    <w:p w14:paraId="51B630E4" w14:textId="77777777" w:rsidR="00D67EA0" w:rsidRPr="00CD45D9" w:rsidRDefault="00D67EA0" w:rsidP="006C6E73">
      <w:pPr>
        <w:pStyle w:val="Podnadpis"/>
        <w:spacing w:after="0"/>
        <w:rPr>
          <w:rFonts w:ascii="Arial Narrow" w:hAnsi="Arial Narrow"/>
          <w:b w:val="0"/>
          <w:bCs/>
        </w:rPr>
      </w:pPr>
      <w:bookmarkStart w:id="7" w:name="_Hlk112164584"/>
      <w:r w:rsidRPr="00CD45D9">
        <w:rPr>
          <w:rFonts w:ascii="Arial Narrow" w:hAnsi="Arial Narrow"/>
        </w:rPr>
        <w:t>Stavebník/investor:</w:t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  <w:b w:val="0"/>
          <w:bCs/>
        </w:rPr>
        <w:t>Správa železnic, státní organizace</w:t>
      </w:r>
    </w:p>
    <w:p w14:paraId="557E6947" w14:textId="77777777" w:rsidR="00DD0AEC" w:rsidRPr="00CD45D9" w:rsidRDefault="00DD0AEC" w:rsidP="006C6E7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  <w:b w:val="0"/>
          <w:bCs/>
        </w:rPr>
        <w:t>Dlážděná 1003/7</w:t>
      </w:r>
    </w:p>
    <w:p w14:paraId="6D99A973" w14:textId="77777777" w:rsidR="00DD0AEC" w:rsidRPr="00CD45D9" w:rsidRDefault="00DD0AEC" w:rsidP="006C6E7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>110 00  Praha 1</w:t>
      </w:r>
    </w:p>
    <w:p w14:paraId="3B0686C1" w14:textId="77777777" w:rsidR="00DD0AEC" w:rsidRPr="00CD45D9" w:rsidRDefault="00DD0AEC" w:rsidP="006C6E73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>IČO: 709 94 234</w:t>
      </w:r>
    </w:p>
    <w:p w14:paraId="046C7C33" w14:textId="5754B1AC" w:rsidR="00DD0AEC" w:rsidRPr="00CD45D9" w:rsidRDefault="00DD0AEC" w:rsidP="006C6E7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Zástupce investora:</w:t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="00E20C43" w:rsidRPr="00E20C43">
        <w:rPr>
          <w:rFonts w:ascii="Arial Narrow" w:hAnsi="Arial Narrow"/>
          <w:b w:val="0"/>
          <w:bCs/>
        </w:rPr>
        <w:t>Oblastní ředitelství Brno</w:t>
      </w:r>
    </w:p>
    <w:p w14:paraId="50E55B16" w14:textId="1A6DDEB9" w:rsidR="00DD0AEC" w:rsidRPr="00CD45D9" w:rsidRDefault="00DD0AEC" w:rsidP="006C6E7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="00E20C43">
        <w:rPr>
          <w:rFonts w:ascii="Arial Narrow" w:hAnsi="Arial Narrow"/>
          <w:b w:val="0"/>
          <w:bCs/>
        </w:rPr>
        <w:t>Kounicova 688/26</w:t>
      </w:r>
    </w:p>
    <w:p w14:paraId="09E43B6E" w14:textId="549888E9" w:rsidR="00DD0AEC" w:rsidRPr="00CD45D9" w:rsidRDefault="00DD0AEC" w:rsidP="006C6E73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="00E20C43">
        <w:rPr>
          <w:rFonts w:ascii="Arial Narrow" w:hAnsi="Arial Narrow"/>
          <w:b w:val="0"/>
          <w:bCs/>
        </w:rPr>
        <w:t>611 43 Brno</w:t>
      </w:r>
    </w:p>
    <w:bookmarkEnd w:id="7"/>
    <w:p w14:paraId="13C895AC" w14:textId="77777777" w:rsidR="00DD0AEC" w:rsidRPr="006C228C" w:rsidRDefault="00DD0AEC" w:rsidP="006C228C">
      <w:pPr>
        <w:rPr>
          <w:rFonts w:ascii="Arial CE" w:hAnsi="Arial CE"/>
          <w:b/>
          <w:bCs/>
          <w:u w:val="single"/>
        </w:rPr>
      </w:pPr>
      <w:r w:rsidRPr="006C228C">
        <w:rPr>
          <w:rFonts w:ascii="Arial CE" w:hAnsi="Arial CE"/>
          <w:b/>
          <w:bCs/>
          <w:u w:val="single"/>
        </w:rPr>
        <w:t>Údaje o Zhotoviteli dokumentace a části dokumentace</w:t>
      </w:r>
    </w:p>
    <w:p w14:paraId="46E13A0A" w14:textId="77777777" w:rsidR="00E20C43" w:rsidRPr="00CD45D9" w:rsidRDefault="00DD0AEC" w:rsidP="00E20C4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Zhotovitel díla:</w:t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="003E5FD8">
        <w:rPr>
          <w:rFonts w:ascii="Arial Narrow" w:hAnsi="Arial Narrow"/>
        </w:rPr>
        <w:tab/>
      </w:r>
      <w:r w:rsidR="00E20C43" w:rsidRPr="00CD45D9">
        <w:rPr>
          <w:rFonts w:ascii="Arial Narrow" w:hAnsi="Arial Narrow"/>
          <w:b w:val="0"/>
          <w:bCs/>
        </w:rPr>
        <w:t>Signal Projekt s.r.o.</w:t>
      </w:r>
    </w:p>
    <w:p w14:paraId="497C7C55" w14:textId="77777777" w:rsidR="00E20C43" w:rsidRPr="00CD45D9" w:rsidRDefault="00E20C43" w:rsidP="00E20C4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>Vídeňská 546/55</w:t>
      </w:r>
    </w:p>
    <w:p w14:paraId="47BA9588" w14:textId="77777777" w:rsidR="00E20C43" w:rsidRPr="00CD45D9" w:rsidRDefault="00E20C43" w:rsidP="00E20C4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>639 00  Brno</w:t>
      </w:r>
    </w:p>
    <w:p w14:paraId="5C075547" w14:textId="5C965107" w:rsidR="00E20C43" w:rsidRPr="00CD45D9" w:rsidRDefault="00E20C43" w:rsidP="00E20C43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>IČO: 255 25</w:t>
      </w:r>
      <w:r>
        <w:rPr>
          <w:rFonts w:ascii="Arial Narrow" w:hAnsi="Arial Narrow"/>
          <w:b w:val="0"/>
          <w:bCs/>
        </w:rPr>
        <w:t> </w:t>
      </w:r>
      <w:r w:rsidRPr="00CD45D9">
        <w:rPr>
          <w:rFonts w:ascii="Arial Narrow" w:hAnsi="Arial Narrow"/>
          <w:b w:val="0"/>
          <w:bCs/>
        </w:rPr>
        <w:t>441</w:t>
      </w:r>
    </w:p>
    <w:p w14:paraId="0BD72E83" w14:textId="41767EB8" w:rsidR="0019452F" w:rsidRPr="00CD45D9" w:rsidRDefault="0019452F" w:rsidP="006C6E7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Zhotovitel dílčí části díla:</w:t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="003E5FD8">
        <w:rPr>
          <w:rFonts w:ascii="Arial Narrow" w:hAnsi="Arial Narrow"/>
        </w:rPr>
        <w:tab/>
      </w:r>
      <w:r w:rsidR="00E84AB0">
        <w:rPr>
          <w:rFonts w:ascii="Arial Narrow" w:hAnsi="Arial Narrow"/>
        </w:rPr>
        <w:t xml:space="preserve">TAPA projekt </w:t>
      </w:r>
      <w:r w:rsidRPr="00CD45D9">
        <w:rPr>
          <w:rFonts w:ascii="Arial Narrow" w:hAnsi="Arial Narrow"/>
          <w:b w:val="0"/>
          <w:bCs/>
        </w:rPr>
        <w:t>s.r.o.</w:t>
      </w:r>
    </w:p>
    <w:p w14:paraId="6F264ED5" w14:textId="77777777" w:rsidR="00E84AB0" w:rsidRDefault="0019452F" w:rsidP="006C6E7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="00E84AB0">
        <w:rPr>
          <w:rFonts w:ascii="Arial Narrow" w:hAnsi="Arial Narrow"/>
          <w:b w:val="0"/>
          <w:bCs/>
        </w:rPr>
        <w:t>Waldhauserova 948</w:t>
      </w:r>
    </w:p>
    <w:p w14:paraId="3F71C489" w14:textId="15F5EEA6" w:rsidR="0019452F" w:rsidRPr="00CD45D9" w:rsidRDefault="0019452F" w:rsidP="006C6E7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="00E84AB0">
        <w:rPr>
          <w:rFonts w:ascii="Arial Narrow" w:hAnsi="Arial Narrow"/>
          <w:b w:val="0"/>
          <w:bCs/>
        </w:rPr>
        <w:t xml:space="preserve">580 01 Havlíčkův Brod </w:t>
      </w:r>
    </w:p>
    <w:p w14:paraId="0A8D8DAB" w14:textId="51CE7D8D" w:rsidR="0019452F" w:rsidRPr="00CD45D9" w:rsidRDefault="0019452F" w:rsidP="006C6E73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 xml:space="preserve">IČO: </w:t>
      </w:r>
      <w:r w:rsidR="00E84AB0">
        <w:rPr>
          <w:rFonts w:ascii="Arial Narrow" w:hAnsi="Arial Narrow"/>
          <w:b w:val="0"/>
          <w:bCs/>
        </w:rPr>
        <w:t xml:space="preserve">25 92 9 3 13 </w:t>
      </w:r>
    </w:p>
    <w:p w14:paraId="0DAF6C09" w14:textId="77777777" w:rsidR="00E20C43" w:rsidRPr="00CD45D9" w:rsidRDefault="00114E83" w:rsidP="00E20C4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Hlavní projektant (HIP)</w:t>
      </w:r>
      <w:r w:rsidR="00DD0AEC" w:rsidRPr="00CD45D9">
        <w:rPr>
          <w:rFonts w:ascii="Arial Narrow" w:hAnsi="Arial Narrow"/>
        </w:rPr>
        <w:t>:</w:t>
      </w:r>
      <w:r w:rsidR="00DD0AEC" w:rsidRPr="00CD45D9">
        <w:rPr>
          <w:rFonts w:ascii="Arial Narrow" w:hAnsi="Arial Narrow"/>
        </w:rPr>
        <w:tab/>
      </w:r>
      <w:r w:rsidR="00DD0AEC" w:rsidRPr="00CD45D9">
        <w:rPr>
          <w:rFonts w:ascii="Arial Narrow" w:hAnsi="Arial Narrow"/>
        </w:rPr>
        <w:tab/>
      </w:r>
      <w:r w:rsidR="003E5FD8">
        <w:rPr>
          <w:rFonts w:ascii="Arial Narrow" w:hAnsi="Arial Narrow"/>
        </w:rPr>
        <w:tab/>
      </w:r>
      <w:r w:rsidR="00E20C43" w:rsidRPr="00CD45D9">
        <w:rPr>
          <w:rFonts w:ascii="Arial Narrow" w:hAnsi="Arial Narrow"/>
          <w:b w:val="0"/>
          <w:bCs/>
        </w:rPr>
        <w:t>Signal Projekt s.r.o.</w:t>
      </w:r>
    </w:p>
    <w:p w14:paraId="1DD05DBA" w14:textId="77777777" w:rsidR="00E20C43" w:rsidRPr="00CD45D9" w:rsidRDefault="00E20C43" w:rsidP="00E20C4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>Vídeňská 546/55</w:t>
      </w:r>
    </w:p>
    <w:p w14:paraId="5DA874D9" w14:textId="77777777" w:rsidR="00E20C43" w:rsidRPr="00CD45D9" w:rsidRDefault="00E20C43" w:rsidP="00E20C4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>639 00  Brno</w:t>
      </w:r>
    </w:p>
    <w:p w14:paraId="22977F3A" w14:textId="221E388B" w:rsidR="00E20C43" w:rsidRPr="00CD45D9" w:rsidRDefault="00E20C43" w:rsidP="00E20C43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>IČO: 255 25</w:t>
      </w:r>
      <w:r>
        <w:rPr>
          <w:rFonts w:ascii="Arial Narrow" w:hAnsi="Arial Narrow"/>
          <w:b w:val="0"/>
          <w:bCs/>
        </w:rPr>
        <w:t> </w:t>
      </w:r>
      <w:r w:rsidRPr="00CD45D9">
        <w:rPr>
          <w:rFonts w:ascii="Arial Narrow" w:hAnsi="Arial Narrow"/>
          <w:b w:val="0"/>
          <w:bCs/>
        </w:rPr>
        <w:t>441</w:t>
      </w:r>
    </w:p>
    <w:p w14:paraId="66AFC80B" w14:textId="77777777" w:rsidR="00E20C43" w:rsidRPr="00CD45D9" w:rsidRDefault="002D3726" w:rsidP="00E20C43">
      <w:pPr>
        <w:pStyle w:val="Podnadpis"/>
        <w:spacing w:after="0"/>
        <w:ind w:left="2832" w:firstLine="708"/>
        <w:rPr>
          <w:rFonts w:ascii="Arial Narrow" w:hAnsi="Arial Narrow"/>
          <w:b w:val="0"/>
          <w:bCs/>
        </w:rPr>
      </w:pPr>
      <w:r>
        <w:rPr>
          <w:rFonts w:ascii="Arial Narrow" w:hAnsi="Arial Narrow"/>
          <w:b w:val="0"/>
          <w:bCs/>
        </w:rPr>
        <w:t xml:space="preserve">Hlavní projektant (HIP): </w:t>
      </w:r>
      <w:r w:rsidR="00114E83" w:rsidRPr="00CD45D9">
        <w:rPr>
          <w:rFonts w:ascii="Arial Narrow" w:hAnsi="Arial Narrow"/>
          <w:b w:val="0"/>
          <w:bCs/>
        </w:rPr>
        <w:t xml:space="preserve">Ing. </w:t>
      </w:r>
      <w:r w:rsidR="00E20C43" w:rsidRPr="00CD45D9">
        <w:rPr>
          <w:rFonts w:ascii="Arial Narrow" w:hAnsi="Arial Narrow"/>
          <w:b w:val="0"/>
          <w:bCs/>
        </w:rPr>
        <w:t>Milan Lukášek</w:t>
      </w:r>
    </w:p>
    <w:p w14:paraId="009A4489" w14:textId="14DD3BE8" w:rsidR="00E20C43" w:rsidRDefault="00E20C43" w:rsidP="00E20C4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  <w:t xml:space="preserve">Číslo ČKAIT: </w:t>
      </w:r>
      <w:r w:rsidRPr="00CD45D9">
        <w:rPr>
          <w:rFonts w:ascii="Arial Narrow" w:hAnsi="Arial Narrow"/>
          <w:b w:val="0"/>
          <w:bCs/>
        </w:rPr>
        <w:t>1004125</w:t>
      </w:r>
    </w:p>
    <w:p w14:paraId="43DB6EED" w14:textId="77777777" w:rsidR="00E20C43" w:rsidRPr="00CC35B6" w:rsidRDefault="00E20C43" w:rsidP="00E20C43">
      <w:pPr>
        <w:pStyle w:val="1Normlnodstavec"/>
        <w:spacing w:after="120"/>
        <w:ind w:left="2829" w:firstLine="709"/>
        <w:rPr>
          <w:b/>
          <w:bCs/>
        </w:rPr>
      </w:pPr>
      <w:r>
        <w:lastRenderedPageBreak/>
        <w:t>Obor autorizace: IT00 – technologická zařízení staveb</w:t>
      </w:r>
    </w:p>
    <w:p w14:paraId="064FF0F4" w14:textId="77777777" w:rsidR="00E20C43" w:rsidRPr="00E20C43" w:rsidRDefault="00E20C43" w:rsidP="00E20C43"/>
    <w:p w14:paraId="48FE3924" w14:textId="77777777" w:rsidR="006B696F" w:rsidRPr="00CD45D9" w:rsidRDefault="00455AF9" w:rsidP="006B696F">
      <w:pPr>
        <w:pStyle w:val="Podnadpis"/>
        <w:spacing w:after="0"/>
        <w:rPr>
          <w:rFonts w:ascii="Arial Narrow" w:hAnsi="Arial Narrow"/>
          <w:b w:val="0"/>
          <w:bCs/>
        </w:rPr>
      </w:pPr>
      <w:r>
        <w:rPr>
          <w:rFonts w:ascii="Arial Narrow" w:hAnsi="Arial Narrow"/>
        </w:rPr>
        <w:t>Specialista</w:t>
      </w:r>
      <w:r w:rsidRPr="00455AF9">
        <w:rPr>
          <w:rFonts w:ascii="Arial Narrow" w:hAnsi="Arial Narrow"/>
        </w:rPr>
        <w:t xml:space="preserve"> </w:t>
      </w:r>
      <w:r w:rsidRPr="00CD45D9">
        <w:rPr>
          <w:rFonts w:ascii="Arial Narrow" w:hAnsi="Arial Narrow"/>
        </w:rPr>
        <w:t>dílčí části: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6B696F">
        <w:rPr>
          <w:rFonts w:ascii="Arial Narrow" w:hAnsi="Arial Narrow"/>
        </w:rPr>
        <w:t xml:space="preserve">TAPA projekt </w:t>
      </w:r>
      <w:r w:rsidR="006B696F" w:rsidRPr="00CD45D9">
        <w:rPr>
          <w:rFonts w:ascii="Arial Narrow" w:hAnsi="Arial Narrow"/>
          <w:b w:val="0"/>
          <w:bCs/>
        </w:rPr>
        <w:t>s.r.o.</w:t>
      </w:r>
    </w:p>
    <w:p w14:paraId="5BE2FDBB" w14:textId="77777777" w:rsidR="006B696F" w:rsidRDefault="006B696F" w:rsidP="006B696F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>Waldhauserova 948</w:t>
      </w:r>
    </w:p>
    <w:p w14:paraId="2E2CDF1A" w14:textId="77777777" w:rsidR="006B696F" w:rsidRPr="00CD45D9" w:rsidRDefault="006B696F" w:rsidP="006B696F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 xml:space="preserve">580 01 Havlíčkův Brod </w:t>
      </w:r>
    </w:p>
    <w:p w14:paraId="0A77BF11" w14:textId="77777777" w:rsidR="006B696F" w:rsidRPr="00CD45D9" w:rsidRDefault="006B696F" w:rsidP="006B696F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 xml:space="preserve">IČO: </w:t>
      </w:r>
      <w:r>
        <w:rPr>
          <w:rFonts w:ascii="Arial Narrow" w:hAnsi="Arial Narrow"/>
          <w:b w:val="0"/>
          <w:bCs/>
        </w:rPr>
        <w:t xml:space="preserve">25 92 9 3 13 </w:t>
      </w:r>
    </w:p>
    <w:p w14:paraId="56BDD4B6" w14:textId="3FD890BE" w:rsidR="00455AF9" w:rsidRPr="00CD45D9" w:rsidRDefault="00455AF9" w:rsidP="006B696F">
      <w:pPr>
        <w:pStyle w:val="Podnadpis"/>
        <w:spacing w:after="0"/>
        <w:ind w:left="2832" w:firstLine="708"/>
        <w:rPr>
          <w:rFonts w:ascii="Arial Narrow" w:hAnsi="Arial Narrow"/>
          <w:b w:val="0"/>
          <w:bCs/>
        </w:rPr>
      </w:pPr>
      <w:r>
        <w:rPr>
          <w:rFonts w:ascii="Arial Narrow" w:hAnsi="Arial Narrow"/>
          <w:b w:val="0"/>
          <w:bCs/>
        </w:rPr>
        <w:t xml:space="preserve">Specialista: </w:t>
      </w:r>
      <w:r w:rsidRPr="00CD45D9">
        <w:rPr>
          <w:rFonts w:ascii="Arial Narrow" w:hAnsi="Arial Narrow"/>
          <w:b w:val="0"/>
          <w:bCs/>
        </w:rPr>
        <w:t>Ing.</w:t>
      </w:r>
      <w:r w:rsidR="006B696F">
        <w:rPr>
          <w:rFonts w:ascii="Arial Narrow" w:hAnsi="Arial Narrow"/>
          <w:b w:val="0"/>
          <w:bCs/>
        </w:rPr>
        <w:t xml:space="preserve">Petr Myslivec </w:t>
      </w:r>
    </w:p>
    <w:p w14:paraId="4B962874" w14:textId="670D81A7" w:rsidR="00455AF9" w:rsidRDefault="00455AF9" w:rsidP="00455AF9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  <w:t xml:space="preserve">Číslo ČKAIT: </w:t>
      </w:r>
      <w:r w:rsidR="006B696F">
        <w:rPr>
          <w:rFonts w:ascii="Arial Narrow" w:hAnsi="Arial Narrow"/>
          <w:b w:val="0"/>
          <w:bCs/>
        </w:rPr>
        <w:t>0700832</w:t>
      </w:r>
    </w:p>
    <w:p w14:paraId="5A9AB7EA" w14:textId="3C5263DA" w:rsidR="00455AF9" w:rsidRPr="00CC35B6" w:rsidRDefault="00455AF9" w:rsidP="00455AF9">
      <w:pPr>
        <w:pStyle w:val="1Normlnodstavec"/>
        <w:spacing w:after="120"/>
        <w:ind w:left="2829" w:firstLine="709"/>
        <w:rPr>
          <w:b/>
          <w:bCs/>
        </w:rPr>
      </w:pPr>
      <w:r>
        <w:t xml:space="preserve">Obor autorizace: </w:t>
      </w:r>
      <w:r w:rsidR="006B696F">
        <w:t>IP</w:t>
      </w:r>
      <w:r>
        <w:t xml:space="preserve">00 – </w:t>
      </w:r>
      <w:r w:rsidR="006B696F">
        <w:t xml:space="preserve">pozemní stavby </w:t>
      </w:r>
    </w:p>
    <w:p w14:paraId="308DF889" w14:textId="77777777" w:rsidR="006B696F" w:rsidRPr="00CD45D9" w:rsidRDefault="00011231" w:rsidP="006B696F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Odpovědný projektant</w:t>
      </w:r>
      <w:r w:rsidR="00BC201C" w:rsidRPr="00BC201C">
        <w:rPr>
          <w:rFonts w:ascii="Arial Narrow" w:hAnsi="Arial Narrow"/>
        </w:rPr>
        <w:t xml:space="preserve"> </w:t>
      </w:r>
      <w:r w:rsidR="00BC201C" w:rsidRPr="00CD45D9">
        <w:rPr>
          <w:rFonts w:ascii="Arial Narrow" w:hAnsi="Arial Narrow"/>
        </w:rPr>
        <w:t>dílčí části (SO/PS):</w:t>
      </w:r>
      <w:r w:rsidRPr="00CD45D9">
        <w:rPr>
          <w:rFonts w:ascii="Arial Narrow" w:hAnsi="Arial Narrow"/>
        </w:rPr>
        <w:tab/>
      </w:r>
      <w:r w:rsidR="006B696F">
        <w:rPr>
          <w:rFonts w:ascii="Arial Narrow" w:hAnsi="Arial Narrow"/>
        </w:rPr>
        <w:t xml:space="preserve">TAPA projekt </w:t>
      </w:r>
      <w:r w:rsidR="006B696F" w:rsidRPr="00CD45D9">
        <w:rPr>
          <w:rFonts w:ascii="Arial Narrow" w:hAnsi="Arial Narrow"/>
          <w:b w:val="0"/>
          <w:bCs/>
        </w:rPr>
        <w:t>s.r.o.</w:t>
      </w:r>
    </w:p>
    <w:p w14:paraId="51846AEC" w14:textId="77777777" w:rsidR="006B696F" w:rsidRDefault="006B696F" w:rsidP="006B696F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>Waldhauserova 948</w:t>
      </w:r>
    </w:p>
    <w:p w14:paraId="6006C0B1" w14:textId="77777777" w:rsidR="006B696F" w:rsidRPr="00CD45D9" w:rsidRDefault="006B696F" w:rsidP="006B696F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 xml:space="preserve">580 01 Havlíčkův Brod </w:t>
      </w:r>
    </w:p>
    <w:p w14:paraId="7E1B21C9" w14:textId="77777777" w:rsidR="006B696F" w:rsidRPr="00CD45D9" w:rsidRDefault="006B696F" w:rsidP="006B696F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 xml:space="preserve">IČO: </w:t>
      </w:r>
      <w:r>
        <w:rPr>
          <w:rFonts w:ascii="Arial Narrow" w:hAnsi="Arial Narrow"/>
          <w:b w:val="0"/>
          <w:bCs/>
        </w:rPr>
        <w:t xml:space="preserve">25 92 9 3 13 </w:t>
      </w:r>
    </w:p>
    <w:p w14:paraId="71EC13E7" w14:textId="77777777" w:rsidR="006B696F" w:rsidRPr="00CD45D9" w:rsidRDefault="006B696F" w:rsidP="006B696F">
      <w:pPr>
        <w:pStyle w:val="Podnadpis"/>
        <w:spacing w:after="0"/>
        <w:ind w:left="2832" w:firstLine="708"/>
        <w:rPr>
          <w:rFonts w:ascii="Arial Narrow" w:hAnsi="Arial Narrow"/>
          <w:b w:val="0"/>
          <w:bCs/>
        </w:rPr>
      </w:pPr>
      <w:r>
        <w:rPr>
          <w:rFonts w:ascii="Arial Narrow" w:hAnsi="Arial Narrow"/>
          <w:b w:val="0"/>
          <w:bCs/>
        </w:rPr>
        <w:t xml:space="preserve">Specialista: </w:t>
      </w:r>
      <w:r w:rsidRPr="00CD45D9">
        <w:rPr>
          <w:rFonts w:ascii="Arial Narrow" w:hAnsi="Arial Narrow"/>
          <w:b w:val="0"/>
          <w:bCs/>
        </w:rPr>
        <w:t>Ing.</w:t>
      </w:r>
      <w:r>
        <w:rPr>
          <w:rFonts w:ascii="Arial Narrow" w:hAnsi="Arial Narrow"/>
          <w:b w:val="0"/>
          <w:bCs/>
        </w:rPr>
        <w:t xml:space="preserve">Petr Myslivec </w:t>
      </w:r>
    </w:p>
    <w:p w14:paraId="08C476BD" w14:textId="77777777" w:rsidR="006B696F" w:rsidRDefault="006B696F" w:rsidP="006B696F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  <w:t>Číslo ČKAIT: 0700832</w:t>
      </w:r>
    </w:p>
    <w:p w14:paraId="740BE0D6" w14:textId="77777777" w:rsidR="006B696F" w:rsidRPr="00CC35B6" w:rsidRDefault="006B696F" w:rsidP="006B696F">
      <w:pPr>
        <w:pStyle w:val="1Normlnodstavec"/>
        <w:spacing w:after="120"/>
        <w:ind w:left="2829" w:firstLine="709"/>
        <w:rPr>
          <w:b/>
          <w:bCs/>
        </w:rPr>
      </w:pPr>
      <w:r>
        <w:t xml:space="preserve">Obor autorizace: IP00 – pozemní stavby </w:t>
      </w:r>
    </w:p>
    <w:p w14:paraId="24DBD4BA" w14:textId="06BD6A15" w:rsidR="00756CD7" w:rsidRPr="00BC201C" w:rsidRDefault="00756CD7" w:rsidP="006B696F">
      <w:pPr>
        <w:pStyle w:val="Podnadpis"/>
        <w:spacing w:after="0"/>
      </w:pPr>
      <w:r w:rsidRPr="00BC201C">
        <w:t>Údaje o nabyvateli PS/SO</w:t>
      </w:r>
    </w:p>
    <w:p w14:paraId="131F47E9" w14:textId="03B658FE" w:rsidR="00DD4BD7" w:rsidRPr="00CD45D9" w:rsidRDefault="00756CD7" w:rsidP="006C6E73">
      <w:pPr>
        <w:pStyle w:val="Podnadpis"/>
        <w:spacing w:after="0"/>
        <w:rPr>
          <w:rFonts w:ascii="Arial Narrow" w:hAnsi="Arial Narrow"/>
          <w:b w:val="0"/>
          <w:bCs/>
        </w:rPr>
      </w:pPr>
      <w:bookmarkStart w:id="8" w:name="_Hlk112164632"/>
      <w:r w:rsidRPr="00CD45D9">
        <w:rPr>
          <w:rFonts w:ascii="Arial Narrow" w:hAnsi="Arial Narrow"/>
        </w:rPr>
        <w:t>Vlastník/správce:</w:t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="003E5FD8">
        <w:rPr>
          <w:rFonts w:ascii="Arial Narrow" w:hAnsi="Arial Narrow"/>
        </w:rPr>
        <w:tab/>
      </w:r>
      <w:r w:rsidR="00DD4BD7" w:rsidRPr="00CD45D9">
        <w:rPr>
          <w:rFonts w:ascii="Arial Narrow" w:hAnsi="Arial Narrow"/>
          <w:b w:val="0"/>
          <w:bCs/>
        </w:rPr>
        <w:t>Správa železnic, státní organizace</w:t>
      </w:r>
    </w:p>
    <w:p w14:paraId="321679D5" w14:textId="77777777" w:rsidR="00DD4BD7" w:rsidRPr="00CD45D9" w:rsidRDefault="00DD4BD7" w:rsidP="006C6E7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  <w:b w:val="0"/>
          <w:bCs/>
        </w:rPr>
        <w:t>Dlážděná 1003/7</w:t>
      </w:r>
    </w:p>
    <w:p w14:paraId="234C9F19" w14:textId="77777777" w:rsidR="00DD4BD7" w:rsidRPr="00CD45D9" w:rsidRDefault="00DD4BD7" w:rsidP="006C6E7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>110 00  Praha 1</w:t>
      </w:r>
    </w:p>
    <w:p w14:paraId="207C97DF" w14:textId="4D8036D5" w:rsidR="00756CD7" w:rsidRPr="00CD45D9" w:rsidRDefault="00756CD7" w:rsidP="00BC201C">
      <w:pPr>
        <w:pStyle w:val="Podnadpis"/>
        <w:spacing w:before="120" w:after="0"/>
        <w:ind w:left="2829" w:firstLine="709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>Oblastní ředitelství Brno</w:t>
      </w:r>
    </w:p>
    <w:p w14:paraId="66DB179B" w14:textId="6FE0E7C4" w:rsidR="00756CD7" w:rsidRPr="00CD45D9" w:rsidRDefault="00756CD7" w:rsidP="006C6E7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>Správa sdělovací a zabezpečovací techniky</w:t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="003E5FD8">
        <w:rPr>
          <w:rFonts w:ascii="Arial Narrow" w:hAnsi="Arial Narrow"/>
          <w:b w:val="0"/>
          <w:bCs/>
        </w:rPr>
        <w:tab/>
      </w:r>
      <w:r w:rsidR="00E20C43">
        <w:rPr>
          <w:rFonts w:ascii="Arial Narrow" w:hAnsi="Arial Narrow"/>
          <w:b w:val="0"/>
          <w:bCs/>
        </w:rPr>
        <w:t>Pávovská 2a</w:t>
      </w:r>
    </w:p>
    <w:p w14:paraId="7E258E17" w14:textId="495B9522" w:rsidR="00756CD7" w:rsidRPr="00CD45D9" w:rsidRDefault="00756CD7" w:rsidP="006C6E73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="00E20C43">
        <w:rPr>
          <w:rFonts w:ascii="Arial Narrow" w:hAnsi="Arial Narrow"/>
          <w:b w:val="0"/>
          <w:bCs/>
        </w:rPr>
        <w:t>586 01  Jihlava</w:t>
      </w:r>
    </w:p>
    <w:p w14:paraId="02F9FEDD" w14:textId="5CA000A1" w:rsidR="00AE5419" w:rsidRPr="00865DA4" w:rsidRDefault="00B31D2F" w:rsidP="003F0EAB">
      <w:pPr>
        <w:pStyle w:val="Hlavnnadpis"/>
        <w:pageBreakBefore/>
        <w:outlineLvl w:val="0"/>
      </w:pPr>
      <w:bookmarkStart w:id="9" w:name="_Toc163810087"/>
      <w:bookmarkStart w:id="10" w:name="_Toc163810700"/>
      <w:bookmarkEnd w:id="8"/>
      <w:r>
        <w:lastRenderedPageBreak/>
        <w:t>Seznam vstupních podkladů</w:t>
      </w:r>
      <w:bookmarkEnd w:id="9"/>
      <w:bookmarkEnd w:id="10"/>
    </w:p>
    <w:p w14:paraId="58428522" w14:textId="0B1E55D7" w:rsidR="00AE5419" w:rsidRPr="00EE37ED" w:rsidRDefault="00AE5419" w:rsidP="00AE5419">
      <w:pPr>
        <w:pStyle w:val="TextTZ"/>
        <w:rPr>
          <w:rFonts w:ascii="Arial Narrow" w:hAnsi="Arial Narrow" w:cs="Arial"/>
          <w:sz w:val="20"/>
          <w:szCs w:val="20"/>
        </w:rPr>
      </w:pPr>
      <w:r w:rsidRPr="00EE37ED">
        <w:rPr>
          <w:rFonts w:ascii="Arial Narrow" w:hAnsi="Arial Narrow" w:cs="Arial"/>
          <w:sz w:val="20"/>
          <w:szCs w:val="20"/>
        </w:rPr>
        <w:t xml:space="preserve">Pro zpracování </w:t>
      </w:r>
      <w:r w:rsidR="00B31D2F" w:rsidRPr="00EE37ED">
        <w:rPr>
          <w:rFonts w:ascii="Arial Narrow" w:hAnsi="Arial Narrow" w:cs="Arial"/>
          <w:sz w:val="20"/>
          <w:szCs w:val="20"/>
        </w:rPr>
        <w:t>P</w:t>
      </w:r>
      <w:r w:rsidRPr="00EE37ED">
        <w:rPr>
          <w:rFonts w:ascii="Arial Narrow" w:hAnsi="Arial Narrow" w:cs="Arial"/>
          <w:sz w:val="20"/>
          <w:szCs w:val="20"/>
        </w:rPr>
        <w:t>DP</w:t>
      </w:r>
      <w:r w:rsidR="00B31D2F" w:rsidRPr="00EE37ED">
        <w:rPr>
          <w:rFonts w:ascii="Arial Narrow" w:hAnsi="Arial Narrow" w:cs="Arial"/>
          <w:sz w:val="20"/>
          <w:szCs w:val="20"/>
        </w:rPr>
        <w:t>S</w:t>
      </w:r>
      <w:r w:rsidRPr="00EE37ED">
        <w:rPr>
          <w:rFonts w:ascii="Arial Narrow" w:hAnsi="Arial Narrow" w:cs="Arial"/>
          <w:sz w:val="20"/>
          <w:szCs w:val="20"/>
        </w:rPr>
        <w:t xml:space="preserve"> byly použity následující podklady:</w:t>
      </w:r>
    </w:p>
    <w:p w14:paraId="18F2091A" w14:textId="77777777" w:rsidR="00B718E9" w:rsidRPr="0087150A" w:rsidRDefault="00B718E9" w:rsidP="00254B3C">
      <w:pPr>
        <w:pStyle w:val="1Normlnodstavec"/>
        <w:numPr>
          <w:ilvl w:val="0"/>
          <w:numId w:val="7"/>
        </w:numPr>
      </w:pPr>
      <w:r w:rsidRPr="0087150A">
        <w:t>Katastrální mapy a identifikace vlastníků dotčených pozemků</w:t>
      </w:r>
    </w:p>
    <w:p w14:paraId="666B5A89" w14:textId="77777777" w:rsidR="00B718E9" w:rsidRDefault="00B718E9" w:rsidP="00254B3C">
      <w:pPr>
        <w:pStyle w:val="1Normlnodstavec"/>
        <w:numPr>
          <w:ilvl w:val="0"/>
          <w:numId w:val="7"/>
        </w:numPr>
      </w:pPr>
      <w:r>
        <w:t>Závěry z projednání stavby</w:t>
      </w:r>
    </w:p>
    <w:p w14:paraId="3F7D2358" w14:textId="77777777" w:rsidR="00B718E9" w:rsidRDefault="00B718E9" w:rsidP="00254B3C">
      <w:pPr>
        <w:pStyle w:val="1Normlnodstavec"/>
        <w:numPr>
          <w:ilvl w:val="0"/>
          <w:numId w:val="7"/>
        </w:numPr>
      </w:pPr>
      <w:r>
        <w:t>Prohlídky staveniště, fotodokumentace</w:t>
      </w:r>
    </w:p>
    <w:p w14:paraId="3EC1BE30" w14:textId="77777777" w:rsidR="00B718E9" w:rsidRDefault="00B718E9" w:rsidP="00254B3C">
      <w:pPr>
        <w:pStyle w:val="1Normlnodstavec"/>
        <w:numPr>
          <w:ilvl w:val="0"/>
          <w:numId w:val="7"/>
        </w:numPr>
      </w:pPr>
      <w:r>
        <w:t>Platné obecně závazné právní předpisy, normy, zákony a vyhlášky</w:t>
      </w:r>
    </w:p>
    <w:p w14:paraId="25F3FE35" w14:textId="58C41E58" w:rsidR="00B31D2F" w:rsidRPr="009228AE" w:rsidRDefault="00B31D2F" w:rsidP="00BB272B">
      <w:pPr>
        <w:pStyle w:val="Hlavnnadpis"/>
        <w:outlineLvl w:val="0"/>
      </w:pPr>
      <w:bookmarkStart w:id="11" w:name="_Toc163810088"/>
      <w:bookmarkStart w:id="12" w:name="_Toc163810701"/>
      <w:r w:rsidRPr="00F22182">
        <w:t xml:space="preserve">Popis a zdůvodnění </w:t>
      </w:r>
      <w:r w:rsidR="00422468" w:rsidRPr="00F22182">
        <w:t xml:space="preserve">navrženého technického řešení a hlavních technických </w:t>
      </w:r>
      <w:r w:rsidR="00422468" w:rsidRPr="009228AE">
        <w:t>parametrů</w:t>
      </w:r>
      <w:bookmarkEnd w:id="11"/>
      <w:bookmarkEnd w:id="12"/>
    </w:p>
    <w:p w14:paraId="1DC66E94" w14:textId="4F423D35" w:rsidR="00422468" w:rsidRPr="009228AE" w:rsidRDefault="00422468" w:rsidP="00F22182">
      <w:pPr>
        <w:pStyle w:val="Podnadpis1"/>
      </w:pPr>
      <w:bookmarkStart w:id="13" w:name="_Toc163810089"/>
      <w:bookmarkStart w:id="14" w:name="_Toc163810702"/>
      <w:r w:rsidRPr="009228AE">
        <w:t>Stávající stav</w:t>
      </w:r>
      <w:bookmarkEnd w:id="13"/>
      <w:bookmarkEnd w:id="14"/>
    </w:p>
    <w:p w14:paraId="608CF4C3" w14:textId="770D33DA" w:rsidR="00422468" w:rsidRDefault="00422468" w:rsidP="00422468">
      <w:pPr>
        <w:pStyle w:val="TextTZ"/>
        <w:rPr>
          <w:rFonts w:ascii="Arial Narrow" w:hAnsi="Arial Narrow" w:cs="Arial"/>
          <w:sz w:val="20"/>
          <w:szCs w:val="20"/>
        </w:rPr>
      </w:pPr>
      <w:r w:rsidRPr="009228AE">
        <w:rPr>
          <w:rFonts w:ascii="Arial Narrow" w:hAnsi="Arial Narrow" w:cs="Arial"/>
          <w:sz w:val="20"/>
          <w:szCs w:val="20"/>
        </w:rPr>
        <w:t xml:space="preserve">Železniční stanice </w:t>
      </w:r>
      <w:r w:rsidR="00B718E9" w:rsidRPr="009228AE">
        <w:rPr>
          <w:rFonts w:ascii="Arial Narrow" w:hAnsi="Arial Narrow" w:cs="Arial"/>
          <w:sz w:val="20"/>
          <w:szCs w:val="20"/>
        </w:rPr>
        <w:t>NOVÉ MĚSTO NA MORAVĚ</w:t>
      </w:r>
      <w:r w:rsidRPr="009228AE">
        <w:rPr>
          <w:rFonts w:ascii="Arial Narrow" w:hAnsi="Arial Narrow" w:cs="Arial"/>
          <w:sz w:val="20"/>
          <w:szCs w:val="20"/>
        </w:rPr>
        <w:t xml:space="preserve"> leží v km </w:t>
      </w:r>
      <w:r w:rsidR="00B718E9" w:rsidRPr="009228AE">
        <w:rPr>
          <w:rFonts w:ascii="Arial Narrow" w:hAnsi="Arial Narrow" w:cs="Arial"/>
          <w:sz w:val="20"/>
          <w:szCs w:val="20"/>
        </w:rPr>
        <w:t>47</w:t>
      </w:r>
      <w:r w:rsidRPr="009228AE">
        <w:rPr>
          <w:rFonts w:ascii="Arial Narrow" w:hAnsi="Arial Narrow" w:cs="Arial"/>
          <w:sz w:val="20"/>
          <w:szCs w:val="20"/>
        </w:rPr>
        <w:t>,</w:t>
      </w:r>
      <w:r w:rsidR="00B718E9" w:rsidRPr="009228AE">
        <w:rPr>
          <w:rFonts w:ascii="Arial Narrow" w:hAnsi="Arial Narrow" w:cs="Arial"/>
          <w:sz w:val="20"/>
          <w:szCs w:val="20"/>
        </w:rPr>
        <w:t>203</w:t>
      </w:r>
      <w:r w:rsidRPr="009228AE">
        <w:rPr>
          <w:rFonts w:ascii="Arial Narrow" w:hAnsi="Arial Narrow" w:cs="Arial"/>
          <w:sz w:val="20"/>
          <w:szCs w:val="20"/>
        </w:rPr>
        <w:t xml:space="preserve"> </w:t>
      </w:r>
      <w:r w:rsidR="00B718E9" w:rsidRPr="009228AE">
        <w:rPr>
          <w:rFonts w:ascii="Arial Narrow" w:hAnsi="Arial Narrow" w:cs="Arial"/>
          <w:sz w:val="20"/>
          <w:szCs w:val="20"/>
        </w:rPr>
        <w:t>jednokolejné</w:t>
      </w:r>
      <w:r w:rsidRPr="009228AE">
        <w:rPr>
          <w:rFonts w:ascii="Arial Narrow" w:hAnsi="Arial Narrow" w:cs="Arial"/>
          <w:sz w:val="20"/>
          <w:szCs w:val="20"/>
        </w:rPr>
        <w:t xml:space="preserve"> trati </w:t>
      </w:r>
      <w:r w:rsidR="00B718E9" w:rsidRPr="009228AE">
        <w:rPr>
          <w:rFonts w:ascii="Arial Narrow" w:hAnsi="Arial Narrow" w:cs="Arial"/>
          <w:sz w:val="20"/>
          <w:szCs w:val="20"/>
        </w:rPr>
        <w:t>Tišnov – Žďár nad Sázavou</w:t>
      </w:r>
      <w:r w:rsidRPr="009228AE">
        <w:rPr>
          <w:rFonts w:ascii="Arial Narrow" w:hAnsi="Arial Narrow" w:cs="Arial"/>
          <w:sz w:val="20"/>
          <w:szCs w:val="20"/>
        </w:rPr>
        <w:t xml:space="preserve">. </w:t>
      </w:r>
    </w:p>
    <w:p w14:paraId="45EB9D33" w14:textId="140B2E74" w:rsidR="00BF71B9" w:rsidRPr="00BF71B9" w:rsidRDefault="00BF71B9" w:rsidP="00BF71B9">
      <w:pPr>
        <w:pStyle w:val="TextTZ"/>
        <w:ind w:firstLine="708"/>
        <w:rPr>
          <w:rFonts w:ascii="Arial Narrow" w:hAnsi="Arial Narrow" w:cs="Arial"/>
          <w:sz w:val="20"/>
          <w:szCs w:val="20"/>
        </w:rPr>
      </w:pPr>
      <w:r w:rsidRPr="00BF71B9">
        <w:rPr>
          <w:rFonts w:ascii="Arial Narrow" w:hAnsi="Arial Narrow" w:cs="Arial"/>
          <w:sz w:val="20"/>
          <w:szCs w:val="20"/>
        </w:rPr>
        <w:t xml:space="preserve">Stavba </w:t>
      </w:r>
      <w:r>
        <w:rPr>
          <w:rFonts w:ascii="Arial Narrow" w:hAnsi="Arial Narrow" w:cs="Arial"/>
          <w:sz w:val="20"/>
          <w:szCs w:val="20"/>
        </w:rPr>
        <w:t xml:space="preserve"> provozní bud</w:t>
      </w:r>
      <w:r w:rsidR="003F0887">
        <w:rPr>
          <w:rFonts w:ascii="Arial Narrow" w:hAnsi="Arial Narrow" w:cs="Arial"/>
          <w:sz w:val="20"/>
          <w:szCs w:val="20"/>
        </w:rPr>
        <w:t>o</w:t>
      </w:r>
      <w:r>
        <w:rPr>
          <w:rFonts w:ascii="Arial Narrow" w:hAnsi="Arial Narrow" w:cs="Arial"/>
          <w:sz w:val="20"/>
          <w:szCs w:val="20"/>
        </w:rPr>
        <w:t xml:space="preserve">vy se </w:t>
      </w:r>
      <w:r w:rsidRPr="00BF71B9">
        <w:rPr>
          <w:rFonts w:ascii="Arial Narrow" w:hAnsi="Arial Narrow" w:cs="Arial"/>
          <w:sz w:val="20"/>
          <w:szCs w:val="20"/>
        </w:rPr>
        <w:t>nachází v areálu železniční stanice v Novém Městě na Moravě, kraj Vysočina, katastrální území Nové Město na Moravě, parcelní číslo stavby, na kterém jsou navrženy stavební úpravy, je 1073/1. Areál železniční stanice se nachází v zastavěné části obce.</w:t>
      </w:r>
    </w:p>
    <w:p w14:paraId="5E682FE5" w14:textId="5C48B5A4" w:rsidR="00F71A26" w:rsidRPr="00EC1B00" w:rsidRDefault="00F71A26" w:rsidP="00F71A26">
      <w:pPr>
        <w:pStyle w:val="TextTZ"/>
        <w:ind w:firstLine="708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S</w:t>
      </w:r>
      <w:r w:rsidR="00BF71B9" w:rsidRPr="00BF71B9">
        <w:rPr>
          <w:rFonts w:ascii="Arial Narrow" w:hAnsi="Arial Narrow" w:cs="Arial"/>
          <w:sz w:val="20"/>
          <w:szCs w:val="20"/>
        </w:rPr>
        <w:t>távající železniční stanice je tvořena třípodlažní částečně podsklepenou budovou o základních půdorysných rozměrech 1</w:t>
      </w:r>
      <w:r w:rsidR="003F0887">
        <w:rPr>
          <w:rFonts w:ascii="Arial Narrow" w:hAnsi="Arial Narrow" w:cs="Arial"/>
          <w:sz w:val="20"/>
          <w:szCs w:val="20"/>
        </w:rPr>
        <w:t>4,3</w:t>
      </w:r>
      <w:r w:rsidR="00BF71B9" w:rsidRPr="00BF71B9">
        <w:rPr>
          <w:rFonts w:ascii="Arial Narrow" w:hAnsi="Arial Narrow" w:cs="Arial"/>
          <w:sz w:val="20"/>
          <w:szCs w:val="20"/>
        </w:rPr>
        <w:t xml:space="preserve"> x  </w:t>
      </w:r>
      <w:r w:rsidR="003F0887">
        <w:rPr>
          <w:rFonts w:ascii="Arial Narrow" w:hAnsi="Arial Narrow" w:cs="Arial"/>
          <w:sz w:val="20"/>
          <w:szCs w:val="20"/>
        </w:rPr>
        <w:t xml:space="preserve">8,2 </w:t>
      </w:r>
      <w:r w:rsidR="00BF71B9" w:rsidRPr="00BF71B9">
        <w:rPr>
          <w:rFonts w:ascii="Arial Narrow" w:hAnsi="Arial Narrow" w:cs="Arial"/>
          <w:sz w:val="20"/>
          <w:szCs w:val="20"/>
        </w:rPr>
        <w:t xml:space="preserve">m a výškou od přilehlého terénu </w:t>
      </w:r>
      <w:r w:rsidR="003F0887">
        <w:rPr>
          <w:rFonts w:ascii="Arial Narrow" w:hAnsi="Arial Narrow" w:cs="Arial"/>
          <w:sz w:val="20"/>
          <w:szCs w:val="20"/>
        </w:rPr>
        <w:t>4,0</w:t>
      </w:r>
      <w:r w:rsidR="00BF71B9" w:rsidRPr="00BF71B9">
        <w:rPr>
          <w:rFonts w:ascii="Arial Narrow" w:hAnsi="Arial Narrow" w:cs="Arial"/>
          <w:sz w:val="20"/>
          <w:szCs w:val="20"/>
        </w:rPr>
        <w:t xml:space="preserve"> m, objekt je zastřešen </w:t>
      </w:r>
      <w:r w:rsidR="003F0887">
        <w:rPr>
          <w:rFonts w:ascii="Arial Narrow" w:hAnsi="Arial Narrow" w:cs="Arial"/>
          <w:sz w:val="20"/>
          <w:szCs w:val="20"/>
        </w:rPr>
        <w:t>plochou střechou</w:t>
      </w:r>
      <w:r w:rsidR="00BF71B9" w:rsidRPr="00BF71B9">
        <w:rPr>
          <w:rFonts w:ascii="Arial Narrow" w:hAnsi="Arial Narrow" w:cs="Arial"/>
          <w:sz w:val="20"/>
          <w:szCs w:val="20"/>
        </w:rPr>
        <w:t xml:space="preserve">. </w:t>
      </w:r>
      <w:r w:rsidR="00586DC6">
        <w:rPr>
          <w:rFonts w:ascii="Arial Narrow" w:hAnsi="Arial Narrow" w:cs="Arial"/>
          <w:sz w:val="20"/>
          <w:szCs w:val="20"/>
        </w:rPr>
        <w:t xml:space="preserve"> </w:t>
      </w:r>
      <w:r w:rsidRPr="00EC1B00">
        <w:rPr>
          <w:rFonts w:ascii="Arial Narrow" w:hAnsi="Arial Narrow" w:cs="Arial"/>
          <w:sz w:val="20"/>
          <w:szCs w:val="20"/>
        </w:rPr>
        <w:t xml:space="preserve">Stávající </w:t>
      </w:r>
      <w:r>
        <w:rPr>
          <w:rFonts w:ascii="Arial Narrow" w:hAnsi="Arial Narrow" w:cs="Arial"/>
          <w:sz w:val="20"/>
          <w:szCs w:val="20"/>
        </w:rPr>
        <w:t xml:space="preserve">objekt provozní budovy </w:t>
      </w:r>
      <w:r w:rsidRPr="00EC1B00">
        <w:rPr>
          <w:rFonts w:ascii="Arial Narrow" w:hAnsi="Arial Narrow" w:cs="Arial"/>
          <w:sz w:val="20"/>
          <w:szCs w:val="20"/>
        </w:rPr>
        <w:t xml:space="preserve">železniční stanice je tvořena </w:t>
      </w:r>
      <w:r>
        <w:rPr>
          <w:rFonts w:ascii="Arial Narrow" w:hAnsi="Arial Narrow" w:cs="Arial"/>
          <w:sz w:val="20"/>
          <w:szCs w:val="20"/>
        </w:rPr>
        <w:t>jednop</w:t>
      </w:r>
      <w:r w:rsidRPr="00EC1B00">
        <w:rPr>
          <w:rFonts w:ascii="Arial Narrow" w:hAnsi="Arial Narrow" w:cs="Arial"/>
          <w:sz w:val="20"/>
          <w:szCs w:val="20"/>
        </w:rPr>
        <w:t xml:space="preserve">odlažní </w:t>
      </w:r>
      <w:r>
        <w:rPr>
          <w:rFonts w:ascii="Arial Narrow" w:hAnsi="Arial Narrow" w:cs="Arial"/>
          <w:sz w:val="20"/>
          <w:szCs w:val="20"/>
        </w:rPr>
        <w:t>ne</w:t>
      </w:r>
      <w:r w:rsidRPr="00EC1B00">
        <w:rPr>
          <w:rFonts w:ascii="Arial Narrow" w:hAnsi="Arial Narrow" w:cs="Arial"/>
          <w:sz w:val="20"/>
          <w:szCs w:val="20"/>
        </w:rPr>
        <w:t>podsklepenou budovou</w:t>
      </w:r>
      <w:r>
        <w:rPr>
          <w:rFonts w:ascii="Arial Narrow" w:hAnsi="Arial Narrow" w:cs="Arial"/>
          <w:sz w:val="20"/>
          <w:szCs w:val="20"/>
        </w:rPr>
        <w:t xml:space="preserve">. Objekt je zděný objekt s plochou střechou </w:t>
      </w:r>
      <w:r w:rsidRPr="00EC1B00">
        <w:rPr>
          <w:rFonts w:ascii="Arial Narrow" w:hAnsi="Arial Narrow" w:cs="Arial"/>
          <w:sz w:val="20"/>
          <w:szCs w:val="20"/>
        </w:rPr>
        <w:t>lemovan</w:t>
      </w:r>
      <w:r>
        <w:rPr>
          <w:rFonts w:ascii="Arial Narrow" w:hAnsi="Arial Narrow" w:cs="Arial"/>
          <w:sz w:val="20"/>
          <w:szCs w:val="20"/>
        </w:rPr>
        <w:t xml:space="preserve">ou </w:t>
      </w:r>
      <w:r w:rsidRPr="00EC1B00">
        <w:rPr>
          <w:rFonts w:ascii="Arial Narrow" w:hAnsi="Arial Narrow" w:cs="Arial"/>
          <w:sz w:val="20"/>
          <w:szCs w:val="20"/>
        </w:rPr>
        <w:t>atikami.</w:t>
      </w:r>
      <w:r>
        <w:rPr>
          <w:rFonts w:ascii="Arial Narrow" w:hAnsi="Arial Narrow" w:cs="Arial"/>
          <w:sz w:val="20"/>
          <w:szCs w:val="20"/>
        </w:rPr>
        <w:t xml:space="preserve">  </w:t>
      </w:r>
    </w:p>
    <w:p w14:paraId="5ACEADBA" w14:textId="77777777" w:rsidR="00BF71B9" w:rsidRDefault="00BF71B9" w:rsidP="00422468">
      <w:pPr>
        <w:pStyle w:val="TextTZ"/>
        <w:rPr>
          <w:rFonts w:ascii="Arial Narrow" w:hAnsi="Arial Narrow" w:cs="Arial"/>
          <w:color w:val="7030A0"/>
          <w:sz w:val="20"/>
          <w:szCs w:val="20"/>
        </w:rPr>
      </w:pPr>
    </w:p>
    <w:p w14:paraId="0576800C" w14:textId="77777777" w:rsidR="00F71A26" w:rsidRPr="00EC1B00" w:rsidRDefault="00F71A26" w:rsidP="00F71A26">
      <w:pPr>
        <w:pStyle w:val="Podnadpis1"/>
      </w:pPr>
      <w:bookmarkStart w:id="15" w:name="_Toc163810090"/>
      <w:bookmarkStart w:id="16" w:name="_Toc163810703"/>
      <w:r w:rsidRPr="00EC1B00">
        <w:t>Nový stav</w:t>
      </w:r>
      <w:bookmarkEnd w:id="15"/>
      <w:bookmarkEnd w:id="16"/>
    </w:p>
    <w:p w14:paraId="7D7B945E" w14:textId="75EA6BD2" w:rsidR="0075743F" w:rsidRDefault="00586DC6" w:rsidP="00586DC6">
      <w:pPr>
        <w:pStyle w:val="TextTZ"/>
        <w:ind w:firstLine="708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Část objektu bude demolována (předmětem prací jiného objektu). U zbývající části objektu bude provedeno odbo</w:t>
      </w:r>
      <w:r w:rsidR="004F00E9">
        <w:rPr>
          <w:rFonts w:ascii="Arial Narrow" w:hAnsi="Arial Narrow" w:cs="Arial"/>
          <w:sz w:val="20"/>
          <w:szCs w:val="20"/>
        </w:rPr>
        <w:t>u</w:t>
      </w:r>
      <w:r>
        <w:rPr>
          <w:rFonts w:ascii="Arial Narrow" w:hAnsi="Arial Narrow" w:cs="Arial"/>
          <w:sz w:val="20"/>
          <w:szCs w:val="20"/>
        </w:rPr>
        <w:t>rání určených částí a odbourání střešní konstrukce.</w:t>
      </w:r>
      <w:r w:rsidR="0075743F">
        <w:rPr>
          <w:rFonts w:ascii="Arial Narrow" w:hAnsi="Arial Narrow" w:cs="Arial"/>
          <w:sz w:val="20"/>
          <w:szCs w:val="20"/>
        </w:rPr>
        <w:t xml:space="preserve"> V objektu jsou navrženy dílčí úpravy dispozice, objekt sloužil a bude sloužit stejnému účelu.  Část objektu bude vyzděna nově, ve zbývajícím  prostoru stavědlové ústředny bude proveden z důvodu možného osazení fotovoltaických panelů.</w:t>
      </w:r>
    </w:p>
    <w:p w14:paraId="61B3FDF7" w14:textId="4DAA6E42" w:rsidR="003A0389" w:rsidRPr="00EC1B00" w:rsidRDefault="003A0389" w:rsidP="00BB272B">
      <w:pPr>
        <w:pStyle w:val="Podnadpis1"/>
        <w:outlineLvl w:val="1"/>
      </w:pPr>
      <w:bookmarkStart w:id="17" w:name="_Toc163810091"/>
      <w:bookmarkStart w:id="18" w:name="_Toc163810704"/>
      <w:r>
        <w:t>Technický popis</w:t>
      </w:r>
      <w:bookmarkEnd w:id="17"/>
      <w:bookmarkEnd w:id="18"/>
      <w:r>
        <w:t xml:space="preserve"> </w:t>
      </w:r>
    </w:p>
    <w:p w14:paraId="25FB1A4D" w14:textId="77777777" w:rsidR="000559D3" w:rsidRDefault="003A0389" w:rsidP="006C6EBF">
      <w:pPr>
        <w:pStyle w:val="Podnadpis1"/>
        <w:numPr>
          <w:ilvl w:val="0"/>
          <w:numId w:val="0"/>
        </w:numPr>
        <w:ind w:left="792"/>
        <w:outlineLvl w:val="2"/>
        <w:rPr>
          <w:i w:val="0"/>
        </w:rPr>
      </w:pPr>
      <w:bookmarkStart w:id="19" w:name="_Toc163810705"/>
      <w:r w:rsidRPr="006C6EBF">
        <w:t>3.3.1   Bourací práce a demontáž</w:t>
      </w:r>
      <w:bookmarkEnd w:id="19"/>
      <w:r w:rsidRPr="000559D3">
        <w:rPr>
          <w:i w:val="0"/>
        </w:rPr>
        <w:t xml:space="preserve"> </w:t>
      </w:r>
    </w:p>
    <w:p w14:paraId="5C5396B2" w14:textId="5C32DAA7" w:rsidR="003A0389" w:rsidRPr="003A0389" w:rsidRDefault="003A0389" w:rsidP="000559D3">
      <w:pPr>
        <w:pStyle w:val="TextTZ"/>
        <w:spacing w:after="0"/>
        <w:ind w:left="708" w:firstLine="708"/>
        <w:outlineLvl w:val="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– v řešeném prostorách </w:t>
      </w:r>
      <w:r w:rsidRPr="003A0389">
        <w:rPr>
          <w:rFonts w:ascii="Arial Narrow" w:hAnsi="Arial Narrow" w:cs="Arial"/>
          <w:sz w:val="22"/>
          <w:szCs w:val="22"/>
        </w:rPr>
        <w:t xml:space="preserve">stavby bude provedeno: </w:t>
      </w:r>
    </w:p>
    <w:p w14:paraId="39C60425" w14:textId="0D416440" w:rsidR="00254B3C" w:rsidRDefault="00254B3C" w:rsidP="000559D3">
      <w:pPr>
        <w:pStyle w:val="TextTZ"/>
        <w:spacing w:after="0"/>
        <w:ind w:left="709" w:firstLine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- demolice části objektu – předmětem prací  jiného ob</w:t>
      </w:r>
      <w:r w:rsidR="004F00E9">
        <w:rPr>
          <w:rFonts w:ascii="Arial Narrow" w:hAnsi="Arial Narrow" w:cs="Arial"/>
          <w:sz w:val="22"/>
          <w:szCs w:val="22"/>
        </w:rPr>
        <w:t>j</w:t>
      </w:r>
      <w:r>
        <w:rPr>
          <w:rFonts w:ascii="Arial Narrow" w:hAnsi="Arial Narrow" w:cs="Arial"/>
          <w:sz w:val="22"/>
          <w:szCs w:val="22"/>
        </w:rPr>
        <w:t>ektu</w:t>
      </w:r>
    </w:p>
    <w:p w14:paraId="0DC90315" w14:textId="730C4BD4" w:rsidR="003A0389" w:rsidRPr="003A0389" w:rsidRDefault="003A0389" w:rsidP="000559D3">
      <w:pPr>
        <w:pStyle w:val="TextTZ"/>
        <w:spacing w:after="0"/>
        <w:ind w:left="709" w:firstLine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- </w:t>
      </w:r>
      <w:r w:rsidRPr="003A0389">
        <w:rPr>
          <w:rFonts w:ascii="Arial Narrow" w:hAnsi="Arial Narrow" w:cs="Arial"/>
          <w:sz w:val="22"/>
          <w:szCs w:val="22"/>
        </w:rPr>
        <w:t>demontáž části vnitřního vybavení,</w:t>
      </w:r>
    </w:p>
    <w:p w14:paraId="7387FCFD" w14:textId="5350E832" w:rsidR="003A0389" w:rsidRPr="003A0389" w:rsidRDefault="003A0389" w:rsidP="000559D3">
      <w:pPr>
        <w:pStyle w:val="TextTZ"/>
        <w:spacing w:after="0"/>
        <w:ind w:left="709" w:firstLine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- </w:t>
      </w:r>
      <w:r w:rsidRPr="003A0389">
        <w:rPr>
          <w:rFonts w:ascii="Arial Narrow" w:hAnsi="Arial Narrow" w:cs="Arial"/>
          <w:sz w:val="22"/>
          <w:szCs w:val="22"/>
        </w:rPr>
        <w:t>demontáž části prvků a kotevních prvků na obvodovém plášti řešené části objektu,</w:t>
      </w:r>
    </w:p>
    <w:p w14:paraId="4301773D" w14:textId="7A59AB7C" w:rsidR="003A0389" w:rsidRPr="003A0389" w:rsidRDefault="00254B3C" w:rsidP="0060432D">
      <w:pPr>
        <w:pStyle w:val="TextTZ"/>
        <w:spacing w:after="0"/>
        <w:ind w:left="709" w:firstLine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- </w:t>
      </w:r>
      <w:r w:rsidR="003A0389" w:rsidRPr="003A0389">
        <w:rPr>
          <w:rFonts w:ascii="Arial Narrow" w:hAnsi="Arial Narrow" w:cs="Arial"/>
          <w:sz w:val="22"/>
          <w:szCs w:val="22"/>
        </w:rPr>
        <w:t>demontáž stávajících výplní otvorů (okenních, dveřních)</w:t>
      </w:r>
    </w:p>
    <w:p w14:paraId="599DF62F" w14:textId="2BCEBCC4" w:rsidR="00254B3C" w:rsidRDefault="00254B3C" w:rsidP="0060432D">
      <w:pPr>
        <w:pStyle w:val="TextTZ"/>
        <w:spacing w:after="0"/>
        <w:ind w:left="709" w:firstLine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- odbourání stávajícího zastropení vč. </w:t>
      </w:r>
      <w:r w:rsidR="003A0389" w:rsidRPr="003A0389">
        <w:rPr>
          <w:rFonts w:ascii="Arial Narrow" w:hAnsi="Arial Narrow" w:cs="Arial"/>
          <w:sz w:val="22"/>
          <w:szCs w:val="22"/>
        </w:rPr>
        <w:t xml:space="preserve">střešního pláště </w:t>
      </w:r>
      <w:r>
        <w:rPr>
          <w:rFonts w:ascii="Arial Narrow" w:hAnsi="Arial Narrow" w:cs="Arial"/>
          <w:sz w:val="22"/>
          <w:szCs w:val="22"/>
        </w:rPr>
        <w:t xml:space="preserve"> nad 1.20.</w:t>
      </w:r>
    </w:p>
    <w:p w14:paraId="2CF6A6BF" w14:textId="71A1B84F" w:rsidR="003A0389" w:rsidRPr="003A0389" w:rsidRDefault="00254B3C" w:rsidP="0060432D">
      <w:pPr>
        <w:pStyle w:val="TextTZ"/>
        <w:spacing w:after="0"/>
        <w:ind w:left="709" w:firstLine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- </w:t>
      </w:r>
      <w:r w:rsidR="003A0389" w:rsidRPr="003A0389">
        <w:rPr>
          <w:rFonts w:ascii="Arial Narrow" w:hAnsi="Arial Narrow" w:cs="Arial"/>
          <w:sz w:val="22"/>
          <w:szCs w:val="22"/>
        </w:rPr>
        <w:t>bourání určených části obvodového a příčkového zdiva včetně povrchových úprav a obkladů,</w:t>
      </w:r>
    </w:p>
    <w:p w14:paraId="5F30A650" w14:textId="31F35C5B" w:rsidR="003A0389" w:rsidRPr="003A0389" w:rsidRDefault="00254B3C" w:rsidP="0060432D">
      <w:pPr>
        <w:pStyle w:val="TextTZ"/>
        <w:spacing w:after="0"/>
        <w:ind w:left="709" w:firstLine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- </w:t>
      </w:r>
      <w:r w:rsidR="003A0389" w:rsidRPr="003A0389">
        <w:rPr>
          <w:rFonts w:ascii="Arial Narrow" w:hAnsi="Arial Narrow" w:cs="Arial"/>
          <w:sz w:val="22"/>
          <w:szCs w:val="22"/>
        </w:rPr>
        <w:t>demontáž části konstrukce podlahy včetně podkladních vrstev,</w:t>
      </w:r>
    </w:p>
    <w:p w14:paraId="2703E936" w14:textId="4253B30C" w:rsidR="003A0389" w:rsidRPr="003A0389" w:rsidRDefault="00254B3C" w:rsidP="0060432D">
      <w:pPr>
        <w:pStyle w:val="TextTZ"/>
        <w:spacing w:after="0"/>
        <w:ind w:left="709" w:firstLine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- </w:t>
      </w:r>
      <w:r w:rsidR="003A0389" w:rsidRPr="003A0389">
        <w:rPr>
          <w:rFonts w:ascii="Arial Narrow" w:hAnsi="Arial Narrow" w:cs="Arial"/>
          <w:sz w:val="22"/>
          <w:szCs w:val="22"/>
        </w:rPr>
        <w:t xml:space="preserve">demontáž </w:t>
      </w:r>
      <w:r>
        <w:rPr>
          <w:rFonts w:ascii="Arial Narrow" w:hAnsi="Arial Narrow" w:cs="Arial"/>
          <w:sz w:val="22"/>
          <w:szCs w:val="22"/>
        </w:rPr>
        <w:t xml:space="preserve">určených </w:t>
      </w:r>
      <w:r w:rsidR="003A0389" w:rsidRPr="003A0389">
        <w:rPr>
          <w:rFonts w:ascii="Arial Narrow" w:hAnsi="Arial Narrow" w:cs="Arial"/>
          <w:sz w:val="22"/>
          <w:szCs w:val="22"/>
        </w:rPr>
        <w:t>nášlapných vrstev v 1.20</w:t>
      </w:r>
    </w:p>
    <w:p w14:paraId="5C1672F0" w14:textId="2331F586" w:rsidR="003A0389" w:rsidRPr="003A0389" w:rsidRDefault="00254B3C" w:rsidP="0060432D">
      <w:pPr>
        <w:pStyle w:val="TextTZ"/>
        <w:spacing w:after="0"/>
        <w:ind w:left="709" w:firstLine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- </w:t>
      </w:r>
      <w:r w:rsidR="003A0389" w:rsidRPr="003A0389">
        <w:rPr>
          <w:rFonts w:ascii="Arial Narrow" w:hAnsi="Arial Narrow" w:cs="Arial"/>
          <w:sz w:val="22"/>
          <w:szCs w:val="22"/>
        </w:rPr>
        <w:t>osekání omítek v místnostech 1.20</w:t>
      </w:r>
      <w:r>
        <w:rPr>
          <w:rFonts w:ascii="Arial Narrow" w:hAnsi="Arial Narrow" w:cs="Arial"/>
          <w:sz w:val="22"/>
          <w:szCs w:val="22"/>
        </w:rPr>
        <w:t xml:space="preserve"> ze </w:t>
      </w:r>
      <w:r w:rsidR="003A0389" w:rsidRPr="003A0389">
        <w:rPr>
          <w:rFonts w:ascii="Arial Narrow" w:hAnsi="Arial Narrow" w:cs="Arial"/>
          <w:sz w:val="22"/>
          <w:szCs w:val="22"/>
        </w:rPr>
        <w:t xml:space="preserve">100% </w:t>
      </w:r>
    </w:p>
    <w:p w14:paraId="64445579" w14:textId="19B2BC31" w:rsidR="003A0389" w:rsidRPr="003A0389" w:rsidRDefault="00254B3C" w:rsidP="0060432D">
      <w:pPr>
        <w:pStyle w:val="TextTZ"/>
        <w:spacing w:after="0"/>
        <w:ind w:left="709" w:firstLine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- </w:t>
      </w:r>
      <w:r w:rsidR="003A0389" w:rsidRPr="003A0389">
        <w:rPr>
          <w:rFonts w:ascii="Arial Narrow" w:hAnsi="Arial Narrow" w:cs="Arial"/>
          <w:sz w:val="22"/>
          <w:szCs w:val="22"/>
        </w:rPr>
        <w:t xml:space="preserve">demontáž nutné části dlažby okolo objektu  </w:t>
      </w:r>
    </w:p>
    <w:p w14:paraId="27220F87" w14:textId="77777777" w:rsidR="0060432D" w:rsidRDefault="0060432D" w:rsidP="004B6A3C">
      <w:pPr>
        <w:pStyle w:val="Zkladntextodsazen2"/>
        <w:spacing w:after="0" w:line="240" w:lineRule="auto"/>
        <w:ind w:left="-57" w:firstLine="426"/>
        <w:rPr>
          <w:rFonts w:ascii="Arial Narrow" w:hAnsi="Arial Narrow"/>
          <w:b/>
        </w:rPr>
      </w:pPr>
    </w:p>
    <w:p w14:paraId="2B4C13C7" w14:textId="0395DBE8" w:rsidR="003A0389" w:rsidRPr="00254B3C" w:rsidRDefault="003A0389" w:rsidP="004B6A3C">
      <w:pPr>
        <w:pStyle w:val="Zkladntextodsazen2"/>
        <w:spacing w:after="0" w:line="240" w:lineRule="auto"/>
        <w:ind w:left="-57" w:firstLine="426"/>
        <w:rPr>
          <w:rFonts w:ascii="Arial Narrow" w:hAnsi="Arial Narrow"/>
          <w:b/>
        </w:rPr>
      </w:pPr>
      <w:r w:rsidRPr="00254B3C">
        <w:rPr>
          <w:rFonts w:ascii="Arial Narrow" w:hAnsi="Arial Narrow"/>
          <w:b/>
        </w:rPr>
        <w:t>Postup prací:</w:t>
      </w:r>
    </w:p>
    <w:p w14:paraId="209F7251" w14:textId="77777777" w:rsidR="003A0389" w:rsidRPr="00254B3C" w:rsidRDefault="003A0389" w:rsidP="004B6A3C">
      <w:pPr>
        <w:pStyle w:val="TextTZ"/>
        <w:spacing w:after="0"/>
        <w:ind w:left="-57" w:firstLine="708"/>
        <w:rPr>
          <w:rFonts w:ascii="Arial Narrow" w:hAnsi="Arial Narrow" w:cs="Arial"/>
          <w:sz w:val="20"/>
          <w:szCs w:val="20"/>
        </w:rPr>
      </w:pPr>
      <w:r w:rsidRPr="00254B3C">
        <w:rPr>
          <w:rFonts w:ascii="Arial Narrow" w:hAnsi="Arial Narrow" w:cs="Arial"/>
          <w:sz w:val="20"/>
          <w:szCs w:val="20"/>
        </w:rPr>
        <w:t>• Práce budou prováděny postupným ručním rozebíráním za pomoci drobných ručních mechanizmů, stavební suť bude přímo ze staveniště nakládána na dopravní prostředky.</w:t>
      </w:r>
    </w:p>
    <w:p w14:paraId="1FF149AC" w14:textId="77777777" w:rsidR="003A0389" w:rsidRPr="00254B3C" w:rsidRDefault="003A0389" w:rsidP="004B6A3C">
      <w:pPr>
        <w:pStyle w:val="TextTZ"/>
        <w:spacing w:after="0"/>
        <w:ind w:left="-57" w:firstLine="708"/>
        <w:rPr>
          <w:rFonts w:ascii="Arial Narrow" w:hAnsi="Arial Narrow" w:cs="Arial"/>
          <w:sz w:val="20"/>
          <w:szCs w:val="20"/>
        </w:rPr>
      </w:pPr>
      <w:r w:rsidRPr="00254B3C">
        <w:rPr>
          <w:rFonts w:ascii="Arial Narrow" w:hAnsi="Arial Narrow" w:cs="Arial"/>
          <w:sz w:val="20"/>
          <w:szCs w:val="20"/>
        </w:rPr>
        <w:t>• Odstranění doplňkových konstrukcí – demontáž stávajících dveří, oken a žaluzií vč. vnitřního vybavení (likvidace dle katalogu odpadů), které je v takovém stavu, že jeho další využití je nemožné a bude proto odvezeno na skládku.</w:t>
      </w:r>
    </w:p>
    <w:p w14:paraId="06A40076" w14:textId="77777777" w:rsidR="003A0389" w:rsidRDefault="003A0389" w:rsidP="004B6A3C">
      <w:pPr>
        <w:pStyle w:val="TextTZ"/>
        <w:spacing w:after="0"/>
        <w:ind w:left="-57" w:firstLine="708"/>
        <w:rPr>
          <w:rFonts w:ascii="Arial Narrow" w:hAnsi="Arial Narrow" w:cs="Arial"/>
          <w:sz w:val="20"/>
          <w:szCs w:val="20"/>
        </w:rPr>
      </w:pPr>
      <w:r w:rsidRPr="00254B3C">
        <w:rPr>
          <w:rFonts w:ascii="Arial Narrow" w:hAnsi="Arial Narrow" w:cs="Arial"/>
          <w:sz w:val="20"/>
          <w:szCs w:val="20"/>
        </w:rPr>
        <w:t>• Rozebrání svislých nosných konstrukcí obvodového a středního nosného a dělícího zdiva včetně omítky. Odpad bude likvidován dle katalogu odpadů. Během provádění je nutné zajistit stabilitu závislých konstrukcí.</w:t>
      </w:r>
    </w:p>
    <w:p w14:paraId="5CB27273" w14:textId="77777777" w:rsidR="003A0389" w:rsidRDefault="003A0389" w:rsidP="004B6A3C">
      <w:pPr>
        <w:pStyle w:val="TextTZ"/>
        <w:spacing w:after="0"/>
        <w:ind w:left="-57" w:firstLine="708"/>
        <w:rPr>
          <w:rFonts w:ascii="Arial Narrow" w:hAnsi="Arial Narrow" w:cs="Arial"/>
          <w:sz w:val="20"/>
          <w:szCs w:val="20"/>
        </w:rPr>
      </w:pPr>
      <w:r w:rsidRPr="00254B3C">
        <w:rPr>
          <w:rFonts w:ascii="Arial Narrow" w:hAnsi="Arial Narrow" w:cs="Arial"/>
          <w:sz w:val="20"/>
          <w:szCs w:val="20"/>
        </w:rPr>
        <w:t>• Podlahové krytiny budou odstraněny dle tabulek místností ve výkresech půdorysů.</w:t>
      </w:r>
    </w:p>
    <w:p w14:paraId="7E1C0B8E" w14:textId="77777777" w:rsidR="004B6A3C" w:rsidRPr="00254B3C" w:rsidRDefault="004B6A3C" w:rsidP="004B6A3C">
      <w:pPr>
        <w:pStyle w:val="TextTZ"/>
        <w:spacing w:after="0"/>
        <w:ind w:left="-57" w:firstLine="708"/>
        <w:rPr>
          <w:rFonts w:ascii="Arial Narrow" w:hAnsi="Arial Narrow" w:cs="Arial"/>
          <w:sz w:val="20"/>
          <w:szCs w:val="20"/>
        </w:rPr>
      </w:pPr>
    </w:p>
    <w:p w14:paraId="0549AA77" w14:textId="77777777" w:rsidR="003A0389" w:rsidRPr="00254B3C" w:rsidRDefault="003A0389" w:rsidP="003A0389">
      <w:pPr>
        <w:pStyle w:val="Zkladntext"/>
        <w:ind w:firstLine="360"/>
        <w:rPr>
          <w:rFonts w:ascii="Arial Narrow" w:hAnsi="Arial Narrow"/>
          <w:b/>
          <w:i/>
          <w:szCs w:val="22"/>
        </w:rPr>
      </w:pPr>
      <w:r w:rsidRPr="00254B3C">
        <w:rPr>
          <w:rFonts w:ascii="Arial Narrow" w:hAnsi="Arial Narrow"/>
          <w:b/>
          <w:i/>
          <w:szCs w:val="22"/>
        </w:rPr>
        <w:lastRenderedPageBreak/>
        <w:t>• Veškeré odpady vzniklé odstraněním staveb budou zneškodněny, vytříděny dle druhů a kategorizací odpadů dle zákona o odpadech č.</w:t>
      </w:r>
      <w:r w:rsidRPr="00254B3C">
        <w:rPr>
          <w:rFonts w:ascii="Arial Narrow" w:hAnsi="Arial Narrow"/>
          <w:b/>
          <w:i/>
          <w:szCs w:val="22"/>
          <w:lang w:val="cs-CZ"/>
        </w:rPr>
        <w:t xml:space="preserve"> 541/2020</w:t>
      </w:r>
      <w:r w:rsidRPr="00254B3C">
        <w:rPr>
          <w:rFonts w:ascii="Arial Narrow" w:hAnsi="Arial Narrow"/>
          <w:b/>
          <w:i/>
          <w:szCs w:val="22"/>
        </w:rPr>
        <w:t xml:space="preserve"> Sb., a dle práv. vyhlášky č.</w:t>
      </w:r>
      <w:r w:rsidRPr="00254B3C">
        <w:rPr>
          <w:rFonts w:ascii="Arial Narrow" w:hAnsi="Arial Narrow"/>
          <w:b/>
          <w:i/>
          <w:szCs w:val="22"/>
          <w:lang w:val="cs-CZ"/>
        </w:rPr>
        <w:t xml:space="preserve"> 273/2021 </w:t>
      </w:r>
      <w:r w:rsidRPr="00254B3C">
        <w:rPr>
          <w:rFonts w:ascii="Arial Narrow" w:hAnsi="Arial Narrow"/>
          <w:b/>
          <w:i/>
          <w:szCs w:val="22"/>
        </w:rPr>
        <w:t xml:space="preserve">Sb., případně dalšími předpisy v odpadovém hospodářství prostřednictvím oprávněných fyzických osob a výhradně na zařízeních k tomu určených nebo fyzických osob k tomu určených a technicky způsobilých dle § 3 odst. 2, </w:t>
      </w:r>
      <w:smartTag w:uri="urn:schemas-microsoft-com:office:smarttags" w:element="metricconverter">
        <w:smartTagPr>
          <w:attr w:name="ProductID" w:val="4 a"/>
        </w:smartTagPr>
        <w:r w:rsidRPr="00254B3C">
          <w:rPr>
            <w:rFonts w:ascii="Arial Narrow" w:hAnsi="Arial Narrow"/>
            <w:b/>
            <w:i/>
            <w:szCs w:val="22"/>
          </w:rPr>
          <w:t>4 a</w:t>
        </w:r>
      </w:smartTag>
      <w:r w:rsidRPr="00254B3C">
        <w:rPr>
          <w:rFonts w:ascii="Arial Narrow" w:hAnsi="Arial Narrow"/>
          <w:b/>
          <w:i/>
          <w:szCs w:val="22"/>
        </w:rPr>
        <w:t xml:space="preserve"> 5 zákona č. 127/97 Sb. o odpadech.</w:t>
      </w:r>
    </w:p>
    <w:p w14:paraId="761D42E9" w14:textId="77777777" w:rsidR="003A0389" w:rsidRPr="00254B3C" w:rsidRDefault="003A0389" w:rsidP="003A0389">
      <w:pPr>
        <w:pStyle w:val="Zkladntext"/>
        <w:ind w:firstLine="360"/>
        <w:rPr>
          <w:rFonts w:ascii="Arial Narrow" w:hAnsi="Arial Narrow"/>
          <w:b/>
          <w:i/>
          <w:szCs w:val="22"/>
        </w:rPr>
      </w:pPr>
      <w:r w:rsidRPr="00254B3C">
        <w:rPr>
          <w:rFonts w:ascii="Arial Narrow" w:hAnsi="Arial Narrow"/>
          <w:b/>
          <w:i/>
          <w:szCs w:val="22"/>
        </w:rPr>
        <w:t>• Doklady o zneškodnění budou v případě kontroly k dispozici k předložení.</w:t>
      </w:r>
    </w:p>
    <w:p w14:paraId="5B9CE0E0" w14:textId="77777777" w:rsidR="003A0389" w:rsidRPr="00254B3C" w:rsidRDefault="003A0389" w:rsidP="00254B3C">
      <w:pPr>
        <w:pStyle w:val="Zkladntext"/>
        <w:ind w:firstLine="360"/>
        <w:rPr>
          <w:rFonts w:ascii="Arial Narrow" w:hAnsi="Arial Narrow"/>
          <w:b/>
          <w:i/>
          <w:szCs w:val="22"/>
        </w:rPr>
      </w:pPr>
      <w:r w:rsidRPr="00254B3C">
        <w:rPr>
          <w:rFonts w:ascii="Arial Narrow" w:hAnsi="Arial Narrow"/>
          <w:b/>
          <w:i/>
          <w:szCs w:val="22"/>
        </w:rPr>
        <w:t>• Vznik nebezpečných odpadů a možného nakládání s nimi bude naloženo dle § 5 zákona č. 125/97 Sb. a v souladu s vyhláškou MŽP ČD č. 338/97).</w:t>
      </w:r>
    </w:p>
    <w:p w14:paraId="2C6BD182" w14:textId="77777777" w:rsidR="003A0389" w:rsidRPr="00254B3C" w:rsidRDefault="003A0389" w:rsidP="00254B3C">
      <w:pPr>
        <w:pStyle w:val="Zkladntext"/>
        <w:ind w:firstLine="360"/>
        <w:rPr>
          <w:rFonts w:ascii="Arial Narrow" w:hAnsi="Arial Narrow"/>
          <w:b/>
          <w:i/>
          <w:szCs w:val="22"/>
        </w:rPr>
      </w:pPr>
      <w:r w:rsidRPr="00254B3C">
        <w:rPr>
          <w:rFonts w:ascii="Arial Narrow" w:hAnsi="Arial Narrow"/>
          <w:b/>
          <w:i/>
          <w:szCs w:val="22"/>
        </w:rPr>
        <w:t xml:space="preserve">• Při provádění </w:t>
      </w:r>
      <w:r w:rsidRPr="00254B3C">
        <w:rPr>
          <w:rFonts w:ascii="Arial Narrow" w:hAnsi="Arial Narrow"/>
          <w:b/>
          <w:i/>
          <w:szCs w:val="22"/>
          <w:lang w:val="cs-CZ"/>
        </w:rPr>
        <w:t xml:space="preserve">bouracích </w:t>
      </w:r>
      <w:r w:rsidRPr="00254B3C">
        <w:rPr>
          <w:rFonts w:ascii="Arial Narrow" w:hAnsi="Arial Narrow"/>
          <w:b/>
          <w:i/>
          <w:szCs w:val="22"/>
        </w:rPr>
        <w:t xml:space="preserve">prací nebude znečištěn prostor </w:t>
      </w:r>
      <w:r w:rsidRPr="00254B3C">
        <w:rPr>
          <w:rFonts w:ascii="Arial Narrow" w:hAnsi="Arial Narrow"/>
          <w:b/>
          <w:i/>
          <w:szCs w:val="22"/>
          <w:lang w:val="cs-CZ"/>
        </w:rPr>
        <w:t>komunikací</w:t>
      </w:r>
      <w:r w:rsidRPr="00254B3C">
        <w:rPr>
          <w:rFonts w:ascii="Arial Narrow" w:hAnsi="Arial Narrow"/>
          <w:b/>
          <w:i/>
          <w:szCs w:val="22"/>
        </w:rPr>
        <w:t>.</w:t>
      </w:r>
    </w:p>
    <w:p w14:paraId="3F5143CA" w14:textId="77777777" w:rsidR="003A0389" w:rsidRPr="00254B3C" w:rsidRDefault="003A0389" w:rsidP="00254B3C">
      <w:pPr>
        <w:pStyle w:val="Zkladntext"/>
        <w:ind w:firstLine="360"/>
        <w:rPr>
          <w:rFonts w:ascii="Arial Narrow" w:hAnsi="Arial Narrow"/>
          <w:b/>
          <w:i/>
          <w:szCs w:val="22"/>
        </w:rPr>
      </w:pPr>
      <w:r w:rsidRPr="00254B3C">
        <w:rPr>
          <w:rFonts w:ascii="Arial Narrow" w:hAnsi="Arial Narrow"/>
          <w:b/>
          <w:i/>
          <w:szCs w:val="22"/>
        </w:rPr>
        <w:t>• Při odstraňování staveb bude zajištěna bezpečnost provozu a osob provádějících potřebné práce.</w:t>
      </w:r>
    </w:p>
    <w:p w14:paraId="2BA274E0" w14:textId="77777777" w:rsidR="003A0389" w:rsidRPr="00254B3C" w:rsidRDefault="003A0389" w:rsidP="00254B3C">
      <w:pPr>
        <w:pStyle w:val="Zkladntext"/>
        <w:ind w:firstLine="360"/>
        <w:rPr>
          <w:rFonts w:ascii="Arial Narrow" w:hAnsi="Arial Narrow"/>
          <w:b/>
          <w:i/>
          <w:szCs w:val="22"/>
        </w:rPr>
      </w:pPr>
      <w:r w:rsidRPr="00254B3C">
        <w:rPr>
          <w:rFonts w:ascii="Arial Narrow" w:hAnsi="Arial Narrow"/>
          <w:b/>
          <w:i/>
          <w:szCs w:val="22"/>
        </w:rPr>
        <w:t>• Zvláštní, neobvyklé konstrukce, konstrukční detaily, technologické postupy apod. nejsou předpokládány.</w:t>
      </w:r>
    </w:p>
    <w:p w14:paraId="126A7CB6" w14:textId="77777777" w:rsidR="003A0389" w:rsidRPr="00254B3C" w:rsidRDefault="003A0389" w:rsidP="00254B3C">
      <w:pPr>
        <w:pStyle w:val="Zkladntext"/>
        <w:ind w:firstLine="360"/>
        <w:rPr>
          <w:rFonts w:ascii="Arial Narrow" w:hAnsi="Arial Narrow"/>
          <w:b/>
          <w:i/>
          <w:szCs w:val="22"/>
        </w:rPr>
      </w:pPr>
      <w:r w:rsidRPr="00254B3C">
        <w:rPr>
          <w:rFonts w:ascii="Arial Narrow" w:hAnsi="Arial Narrow"/>
          <w:b/>
          <w:i/>
          <w:szCs w:val="22"/>
        </w:rPr>
        <w:t>• Konstrukce sousedních staveb nebudou ovlivněny.</w:t>
      </w:r>
    </w:p>
    <w:p w14:paraId="2997B35A" w14:textId="77777777" w:rsidR="00254B3C" w:rsidRDefault="00254B3C" w:rsidP="00254B3C">
      <w:pPr>
        <w:pStyle w:val="Zkladntextodsazen2"/>
        <w:spacing w:after="0" w:line="240" w:lineRule="auto"/>
        <w:rPr>
          <w:rFonts w:ascii="Arial Narrow" w:hAnsi="Arial Narrow"/>
        </w:rPr>
      </w:pPr>
    </w:p>
    <w:p w14:paraId="1A3F0299" w14:textId="613AD8B0" w:rsidR="003A0389" w:rsidRPr="00254B3C" w:rsidRDefault="003A0389" w:rsidP="00254B3C">
      <w:pPr>
        <w:pStyle w:val="Zkladntextodsazen2"/>
        <w:spacing w:after="0" w:line="240" w:lineRule="auto"/>
        <w:rPr>
          <w:rFonts w:ascii="Arial Narrow" w:hAnsi="Arial Narrow"/>
        </w:rPr>
      </w:pPr>
      <w:r w:rsidRPr="00254B3C">
        <w:rPr>
          <w:rFonts w:ascii="Arial Narrow" w:hAnsi="Arial Narrow"/>
        </w:rPr>
        <w:t>Před zahájením stavebních prací bude stávající technologické zařízení demontováno.</w:t>
      </w:r>
    </w:p>
    <w:p w14:paraId="7E536F0F" w14:textId="77777777" w:rsidR="003A0389" w:rsidRPr="00254B3C" w:rsidRDefault="003A0389" w:rsidP="00254B3C">
      <w:pPr>
        <w:pStyle w:val="Zkladntext"/>
        <w:ind w:firstLine="709"/>
        <w:rPr>
          <w:rFonts w:ascii="Arial Narrow" w:hAnsi="Arial Narrow"/>
          <w:b/>
          <w:i/>
          <w:szCs w:val="22"/>
        </w:rPr>
      </w:pPr>
      <w:r w:rsidRPr="00254B3C">
        <w:rPr>
          <w:rFonts w:ascii="Arial Narrow" w:hAnsi="Arial Narrow"/>
          <w:b/>
          <w:i/>
          <w:szCs w:val="22"/>
        </w:rPr>
        <w:t xml:space="preserve">Při provádění bouracích prací nutno dodržovat zásady bezpečnosti práce a ochrany zdraví. Při realizaci nutno staticky zajistit </w:t>
      </w:r>
      <w:r w:rsidRPr="00254B3C">
        <w:rPr>
          <w:rFonts w:ascii="Arial Narrow" w:hAnsi="Arial Narrow"/>
          <w:b/>
          <w:i/>
          <w:szCs w:val="22"/>
          <w:lang w:val="cs-CZ"/>
        </w:rPr>
        <w:t>demontované</w:t>
      </w:r>
      <w:r w:rsidRPr="00254B3C">
        <w:rPr>
          <w:rFonts w:ascii="Arial Narrow" w:hAnsi="Arial Narrow"/>
          <w:b/>
          <w:i/>
          <w:szCs w:val="22"/>
        </w:rPr>
        <w:t xml:space="preserve"> konstrukce a zajistit ponechané konstrukce.</w:t>
      </w:r>
      <w:r w:rsidRPr="00254B3C">
        <w:rPr>
          <w:rFonts w:ascii="Arial Narrow" w:hAnsi="Arial Narrow"/>
          <w:b/>
          <w:i/>
          <w:szCs w:val="22"/>
          <w:lang w:val="cs-CZ"/>
        </w:rPr>
        <w:t xml:space="preserve"> </w:t>
      </w:r>
      <w:r w:rsidRPr="00254B3C">
        <w:rPr>
          <w:rFonts w:ascii="Arial Narrow" w:hAnsi="Arial Narrow"/>
          <w:b/>
          <w:i/>
          <w:szCs w:val="22"/>
        </w:rPr>
        <w:t>Před zahájením bouracích a demontážních prací je nutné odpojení veškerých inženýrských sítí, které by byly prováděnými pracemi dotčeny.</w:t>
      </w:r>
    </w:p>
    <w:p w14:paraId="078E8445" w14:textId="77777777" w:rsidR="00254B3C" w:rsidRDefault="00254B3C" w:rsidP="00254B3C">
      <w:pPr>
        <w:pStyle w:val="Podnadpis1"/>
        <w:numPr>
          <w:ilvl w:val="0"/>
          <w:numId w:val="0"/>
        </w:numPr>
        <w:ind w:left="792"/>
      </w:pPr>
      <w:bookmarkStart w:id="20" w:name="_Hlk26175734"/>
    </w:p>
    <w:p w14:paraId="61D89D97" w14:textId="18BF8CF0" w:rsidR="003A0389" w:rsidRPr="00254B3C" w:rsidRDefault="003A0389" w:rsidP="00BB272B">
      <w:pPr>
        <w:pStyle w:val="Podnadpis1"/>
        <w:numPr>
          <w:ilvl w:val="0"/>
          <w:numId w:val="0"/>
        </w:numPr>
        <w:ind w:left="792"/>
        <w:outlineLvl w:val="2"/>
      </w:pPr>
      <w:bookmarkStart w:id="21" w:name="_Toc163810092"/>
      <w:bookmarkStart w:id="22" w:name="_Toc163810706"/>
      <w:r w:rsidRPr="00254B3C">
        <w:t>3.</w:t>
      </w:r>
      <w:r w:rsidR="00254B3C">
        <w:t>3.</w:t>
      </w:r>
      <w:r w:rsidRPr="00254B3C">
        <w:t>2   Zemní práce</w:t>
      </w:r>
      <w:bookmarkEnd w:id="21"/>
      <w:bookmarkEnd w:id="22"/>
      <w:r w:rsidRPr="00254B3C">
        <w:t xml:space="preserve"> </w:t>
      </w:r>
    </w:p>
    <w:p w14:paraId="4E228F88" w14:textId="57761065" w:rsidR="003A0389" w:rsidRPr="00254B3C" w:rsidRDefault="003A0389" w:rsidP="003A0389">
      <w:pPr>
        <w:pStyle w:val="Zkladntext"/>
        <w:ind w:firstLine="709"/>
        <w:rPr>
          <w:rFonts w:ascii="Arial Narrow" w:hAnsi="Arial Narrow"/>
          <w:bCs/>
          <w:lang w:val="cs-CZ"/>
        </w:rPr>
      </w:pPr>
      <w:r w:rsidRPr="00254B3C">
        <w:rPr>
          <w:rFonts w:ascii="Arial Narrow" w:hAnsi="Arial Narrow"/>
          <w:bCs/>
        </w:rPr>
        <w:t xml:space="preserve">Při realizaci se uvažuje s zemními pracemi pro </w:t>
      </w:r>
      <w:r w:rsidRPr="00254B3C">
        <w:rPr>
          <w:rFonts w:ascii="Arial Narrow" w:hAnsi="Arial Narrow"/>
          <w:bCs/>
          <w:lang w:val="cs-CZ"/>
        </w:rPr>
        <w:t>výkopy základových pasů a provedení zdvojených podlah s kanály</w:t>
      </w:r>
      <w:r w:rsidRPr="00254B3C">
        <w:rPr>
          <w:rFonts w:ascii="Arial Narrow" w:hAnsi="Arial Narrow"/>
          <w:bCs/>
        </w:rPr>
        <w:t>.</w:t>
      </w:r>
      <w:r w:rsidRPr="00254B3C">
        <w:rPr>
          <w:rFonts w:ascii="Arial Narrow" w:hAnsi="Arial Narrow"/>
          <w:bCs/>
          <w:lang w:val="cs-CZ"/>
        </w:rPr>
        <w:t xml:space="preserve"> </w:t>
      </w:r>
      <w:r w:rsidR="00254B3C">
        <w:rPr>
          <w:rFonts w:ascii="Arial Narrow" w:hAnsi="Arial Narrow"/>
          <w:bCs/>
          <w:lang w:val="cs-CZ"/>
        </w:rPr>
        <w:t xml:space="preserve">Výkopy budou prováděny ručně i strojně. </w:t>
      </w:r>
      <w:r w:rsidRPr="00254B3C">
        <w:rPr>
          <w:rFonts w:ascii="Arial Narrow" w:hAnsi="Arial Narrow"/>
          <w:bCs/>
          <w:lang w:val="cs-CZ"/>
        </w:rPr>
        <w:t xml:space="preserve">Ruční výkopy uvnitř objektu pro zdvojenou podlahu ve stavědlové ústředně. Pro nové pasy budou prováděny zemní práce strojně. </w:t>
      </w:r>
    </w:p>
    <w:p w14:paraId="1EE940E8" w14:textId="77777777" w:rsidR="003A0389" w:rsidRPr="00254B3C" w:rsidRDefault="003A0389" w:rsidP="003A0389">
      <w:pPr>
        <w:pStyle w:val="Zkladntext"/>
        <w:ind w:firstLine="709"/>
        <w:rPr>
          <w:rFonts w:ascii="Arial Narrow" w:hAnsi="Arial Narrow"/>
        </w:rPr>
      </w:pPr>
      <w:r w:rsidRPr="00254B3C">
        <w:rPr>
          <w:rFonts w:ascii="Arial Narrow" w:hAnsi="Arial Narrow"/>
          <w:szCs w:val="22"/>
        </w:rPr>
        <w:t>Vykopaná zemina bude částečně využita na dosypání výkopů</w:t>
      </w:r>
      <w:r w:rsidRPr="00254B3C">
        <w:rPr>
          <w:rFonts w:ascii="Arial Narrow" w:hAnsi="Arial Narrow"/>
          <w:szCs w:val="22"/>
          <w:lang w:val="cs-CZ"/>
        </w:rPr>
        <w:t xml:space="preserve"> v místě prováděných prací</w:t>
      </w:r>
      <w:r w:rsidRPr="00254B3C">
        <w:rPr>
          <w:rFonts w:ascii="Arial Narrow" w:hAnsi="Arial Narrow"/>
          <w:szCs w:val="22"/>
        </w:rPr>
        <w:t xml:space="preserve"> a přebytek bude nakládán a odvezen na skládku, kde bude zemina uložena. Zemní práce budou prováděny strojně, dočištění bude prováděno ručně. </w:t>
      </w:r>
    </w:p>
    <w:p w14:paraId="4C6EA3AC" w14:textId="77777777" w:rsidR="00DA56BA" w:rsidRDefault="00DA56BA" w:rsidP="00DA56BA">
      <w:pPr>
        <w:pStyle w:val="Podnadpis1"/>
        <w:numPr>
          <w:ilvl w:val="0"/>
          <w:numId w:val="0"/>
        </w:numPr>
        <w:ind w:left="792"/>
        <w:rPr>
          <w:rFonts w:ascii="Century Gothic" w:hAnsi="Century Gothic"/>
        </w:rPr>
      </w:pPr>
    </w:p>
    <w:p w14:paraId="756BB85A" w14:textId="02E55384" w:rsidR="003A0389" w:rsidRPr="00DA56BA" w:rsidRDefault="003A0389" w:rsidP="00BB272B">
      <w:pPr>
        <w:pStyle w:val="Podnadpis1"/>
        <w:numPr>
          <w:ilvl w:val="0"/>
          <w:numId w:val="0"/>
        </w:numPr>
        <w:ind w:left="792"/>
        <w:outlineLvl w:val="2"/>
      </w:pPr>
      <w:bookmarkStart w:id="23" w:name="_Toc163810093"/>
      <w:bookmarkStart w:id="24" w:name="_Toc163810707"/>
      <w:r w:rsidRPr="009A0F81">
        <w:rPr>
          <w:rFonts w:ascii="Century Gothic" w:hAnsi="Century Gothic"/>
        </w:rPr>
        <w:t>3</w:t>
      </w:r>
      <w:r w:rsidRPr="00DA56BA">
        <w:t>.</w:t>
      </w:r>
      <w:r w:rsidR="00DA56BA" w:rsidRPr="00DA56BA">
        <w:t>3.</w:t>
      </w:r>
      <w:r w:rsidRPr="00DA56BA">
        <w:t>3   Základy</w:t>
      </w:r>
      <w:bookmarkEnd w:id="23"/>
      <w:bookmarkEnd w:id="24"/>
      <w:r w:rsidRPr="00DA56BA">
        <w:t xml:space="preserve"> </w:t>
      </w:r>
    </w:p>
    <w:bookmarkEnd w:id="20"/>
    <w:p w14:paraId="408C5E1D" w14:textId="6D2272FF" w:rsidR="003A0389" w:rsidRPr="00DA56BA" w:rsidRDefault="003A0389" w:rsidP="003A0389">
      <w:pPr>
        <w:pStyle w:val="Zkladntext"/>
        <w:ind w:firstLine="709"/>
        <w:rPr>
          <w:rFonts w:ascii="Arial Narrow" w:hAnsi="Arial Narrow"/>
          <w:bCs/>
          <w:lang w:val="cs-CZ"/>
        </w:rPr>
      </w:pPr>
      <w:r w:rsidRPr="00DA56BA">
        <w:rPr>
          <w:rFonts w:ascii="Arial Narrow" w:hAnsi="Arial Narrow"/>
          <w:bCs/>
          <w:lang w:val="cs-CZ"/>
        </w:rPr>
        <w:t>Stávající základové konstrukce jsou předpokládány betonové prokládané kamenem ( po prohlídce stávajícího zdiva nebyly zjištěny praskliny tzn.</w:t>
      </w:r>
      <w:r w:rsidR="004F00E9">
        <w:rPr>
          <w:rFonts w:ascii="Arial Narrow" w:hAnsi="Arial Narrow"/>
          <w:bCs/>
          <w:lang w:val="cs-CZ"/>
        </w:rPr>
        <w:t xml:space="preserve"> </w:t>
      </w:r>
      <w:r w:rsidRPr="00DA56BA">
        <w:rPr>
          <w:rFonts w:ascii="Arial Narrow" w:hAnsi="Arial Narrow"/>
          <w:bCs/>
          <w:lang w:val="cs-CZ"/>
        </w:rPr>
        <w:t>že založení je do dostačující nezámrzné hloubky tj.</w:t>
      </w:r>
      <w:r w:rsidR="004F00E9">
        <w:rPr>
          <w:rFonts w:ascii="Arial Narrow" w:hAnsi="Arial Narrow"/>
          <w:bCs/>
          <w:lang w:val="cs-CZ"/>
        </w:rPr>
        <w:t xml:space="preserve"> </w:t>
      </w:r>
      <w:r w:rsidRPr="00DA56BA">
        <w:rPr>
          <w:rFonts w:ascii="Arial Narrow" w:hAnsi="Arial Narrow"/>
          <w:bCs/>
          <w:lang w:val="cs-CZ"/>
        </w:rPr>
        <w:t xml:space="preserve">předpoklad cca </w:t>
      </w:r>
      <w:r w:rsidR="004F00E9">
        <w:rPr>
          <w:rFonts w:ascii="Arial Narrow" w:hAnsi="Arial Narrow"/>
          <w:bCs/>
          <w:lang w:val="cs-CZ"/>
        </w:rPr>
        <w:t xml:space="preserve">900 - </w:t>
      </w:r>
      <w:r w:rsidRPr="00DA56BA">
        <w:rPr>
          <w:rFonts w:ascii="Arial Narrow" w:hAnsi="Arial Narrow"/>
          <w:bCs/>
          <w:lang w:val="cs-CZ"/>
        </w:rPr>
        <w:t>1250mm od úrovně 0,000</w:t>
      </w:r>
      <w:r w:rsidR="00496922">
        <w:rPr>
          <w:rFonts w:ascii="Arial Narrow" w:hAnsi="Arial Narrow"/>
          <w:bCs/>
          <w:lang w:val="cs-CZ"/>
        </w:rPr>
        <w:t>)</w:t>
      </w:r>
      <w:r w:rsidRPr="00DA56BA">
        <w:rPr>
          <w:rFonts w:ascii="Arial Narrow" w:hAnsi="Arial Narrow"/>
          <w:bCs/>
          <w:lang w:val="cs-CZ"/>
        </w:rPr>
        <w:t xml:space="preserve">. Proto budou zachovány bez změn, pouze v místě zdvojených podlah bude provedena místní úprava těchto pasů v místech kolize se zřizovanými  kanály. Dle skutečného zjištěného stavu mohou být odbourány nebo dobetonovány. </w:t>
      </w:r>
    </w:p>
    <w:p w14:paraId="64035D78" w14:textId="2AE1C663" w:rsidR="003A0389" w:rsidRPr="00DA56BA" w:rsidRDefault="003A0389" w:rsidP="003A0389">
      <w:pPr>
        <w:pStyle w:val="Zkladntext"/>
        <w:ind w:firstLine="709"/>
        <w:rPr>
          <w:rFonts w:ascii="Arial Narrow" w:hAnsi="Arial Narrow"/>
          <w:bCs/>
          <w:lang w:val="cs-CZ"/>
        </w:rPr>
      </w:pPr>
      <w:r w:rsidRPr="00DA56BA">
        <w:rPr>
          <w:rFonts w:ascii="Arial Narrow" w:hAnsi="Arial Narrow"/>
          <w:bCs/>
          <w:lang w:val="cs-CZ"/>
        </w:rPr>
        <w:t>Nové základové pasy jsou navrženy z betonu C25/30 v kombinaci z betonových šalovacích tvárnic prolévaných betonem C20/25, který bude doplněný výztuží B500</w:t>
      </w:r>
      <w:r w:rsidR="00496922">
        <w:rPr>
          <w:rFonts w:ascii="Arial Narrow" w:hAnsi="Arial Narrow"/>
          <w:bCs/>
          <w:lang w:val="cs-CZ"/>
        </w:rPr>
        <w:t xml:space="preserve"> (</w:t>
      </w:r>
      <w:r w:rsidR="00496922" w:rsidRPr="009067DC">
        <w:t xml:space="preserve">Stěny kabelových kanálů budou provedeny ze šalovacích tvárnic vyztužených betonářskou výztuží 2Ø12 v každé ložné spáře a </w:t>
      </w:r>
      <w:r w:rsidR="004F00E9">
        <w:rPr>
          <w:lang w:val="cs-CZ"/>
        </w:rPr>
        <w:t>svisle</w:t>
      </w:r>
      <w:r w:rsidR="00496922" w:rsidRPr="009067DC">
        <w:t xml:space="preserve"> 2Ø12 á 250 mm v každé dutině tvárnice</w:t>
      </w:r>
      <w:r w:rsidR="00496922">
        <w:rPr>
          <w:lang w:val="cs-CZ"/>
        </w:rPr>
        <w:t>)</w:t>
      </w:r>
      <w:r w:rsidRPr="00DA56BA">
        <w:rPr>
          <w:rFonts w:ascii="Arial Narrow" w:hAnsi="Arial Narrow"/>
          <w:bCs/>
          <w:lang w:val="cs-CZ"/>
        </w:rPr>
        <w:t xml:space="preserve">, pro vytvoření stěn šachet zdvojených podlah. Propojení nových a stávajících základových pasů bude provedeno pomocí trnů z betonářské výztuže  průměru D20 osazené na chemické kotvy do stávajících pasů. Trny budou v délce 400mm, v každém napojení 6 ks trnů.  </w:t>
      </w:r>
    </w:p>
    <w:p w14:paraId="7025A3C0" w14:textId="23A24FB1" w:rsidR="003A0389" w:rsidRPr="00DA56BA" w:rsidRDefault="003A0389" w:rsidP="003A0389">
      <w:pPr>
        <w:pStyle w:val="Zkladntext"/>
        <w:ind w:firstLine="709"/>
        <w:rPr>
          <w:rFonts w:ascii="Arial Narrow" w:hAnsi="Arial Narrow"/>
          <w:bCs/>
          <w:lang w:val="cs-CZ"/>
        </w:rPr>
      </w:pPr>
      <w:r w:rsidRPr="00DA56BA">
        <w:rPr>
          <w:rFonts w:ascii="Arial Narrow" w:hAnsi="Arial Narrow"/>
          <w:bCs/>
          <w:lang w:val="cs-CZ"/>
        </w:rPr>
        <w:t>Přes základové konstrukce přístavby bude provedena betonová podkladní deska v tl. 150 mm vyztužena KARI sítí ø</w:t>
      </w:r>
      <w:r w:rsidR="00496922">
        <w:rPr>
          <w:rFonts w:ascii="Arial Narrow" w:hAnsi="Arial Narrow"/>
          <w:bCs/>
          <w:lang w:val="cs-CZ"/>
        </w:rPr>
        <w:t>8</w:t>
      </w:r>
      <w:r w:rsidRPr="00DA56BA">
        <w:rPr>
          <w:rFonts w:ascii="Arial Narrow" w:hAnsi="Arial Narrow"/>
          <w:bCs/>
          <w:lang w:val="cs-CZ"/>
        </w:rPr>
        <w:t xml:space="preserve"> mm á 150x150 mm</w:t>
      </w:r>
      <w:r w:rsidR="00496922">
        <w:rPr>
          <w:rFonts w:ascii="Arial Narrow" w:hAnsi="Arial Narrow"/>
          <w:bCs/>
          <w:lang w:val="cs-CZ"/>
        </w:rPr>
        <w:t xml:space="preserve"> při spodním líci</w:t>
      </w:r>
      <w:r w:rsidRPr="00DA56BA">
        <w:rPr>
          <w:rFonts w:ascii="Arial Narrow" w:hAnsi="Arial Narrow"/>
          <w:bCs/>
          <w:lang w:val="cs-CZ"/>
        </w:rPr>
        <w:t>. Deska bude uložena na vrstvě hutněného násypu štěrkodrti fr. 0-</w:t>
      </w:r>
      <w:smartTag w:uri="urn:schemas-microsoft-com:office:smarttags" w:element="metricconverter">
        <w:smartTagPr>
          <w:attr w:name="ProductID" w:val="63 mm"/>
        </w:smartTagPr>
        <w:r w:rsidRPr="00DA56BA">
          <w:rPr>
            <w:rFonts w:ascii="Arial Narrow" w:hAnsi="Arial Narrow"/>
            <w:bCs/>
            <w:lang w:val="cs-CZ"/>
          </w:rPr>
          <w:t>63 mm</w:t>
        </w:r>
      </w:smartTag>
      <w:r w:rsidRPr="00DA56BA">
        <w:rPr>
          <w:rFonts w:ascii="Arial Narrow" w:hAnsi="Arial Narrow"/>
          <w:bCs/>
          <w:lang w:val="cs-CZ"/>
        </w:rPr>
        <w:t xml:space="preserve"> tl. 100 m.</w:t>
      </w:r>
    </w:p>
    <w:p w14:paraId="6F07F0D0" w14:textId="77777777" w:rsidR="003A0389" w:rsidRDefault="003A0389" w:rsidP="00DA56BA">
      <w:pPr>
        <w:pStyle w:val="Zkladntext"/>
        <w:ind w:firstLine="709"/>
        <w:rPr>
          <w:rFonts w:ascii="Arial Narrow" w:hAnsi="Arial Narrow"/>
          <w:bCs/>
          <w:lang w:val="cs-CZ"/>
        </w:rPr>
      </w:pPr>
      <w:r w:rsidRPr="00DA56BA">
        <w:rPr>
          <w:rFonts w:ascii="Arial Narrow" w:hAnsi="Arial Narrow"/>
          <w:bCs/>
          <w:lang w:val="cs-CZ"/>
        </w:rPr>
        <w:t xml:space="preserve">Při betonáži základových pasů a zdění pasů z betonových prolévacích tvárnic nutno provést kontrolu umístění a rozměrů zakreslených prostupů dle skutečné dodaných technologických celků (záložní zdroj, trafo atd.).  </w:t>
      </w:r>
    </w:p>
    <w:p w14:paraId="7AEB6403" w14:textId="77777777" w:rsidR="00496922" w:rsidRPr="00DA56BA" w:rsidRDefault="00496922" w:rsidP="00DA56BA">
      <w:pPr>
        <w:pStyle w:val="Zkladntext"/>
        <w:ind w:firstLine="709"/>
        <w:rPr>
          <w:rFonts w:ascii="Arial Narrow" w:hAnsi="Arial Narrow"/>
          <w:bCs/>
          <w:lang w:val="cs-CZ"/>
        </w:rPr>
      </w:pPr>
    </w:p>
    <w:p w14:paraId="1EAE4357" w14:textId="7B9BCC17" w:rsidR="003A0389" w:rsidRPr="00496922" w:rsidRDefault="003A0389" w:rsidP="00BB272B">
      <w:pPr>
        <w:pStyle w:val="Podnadpis1"/>
        <w:numPr>
          <w:ilvl w:val="0"/>
          <w:numId w:val="0"/>
        </w:numPr>
        <w:ind w:left="792"/>
        <w:outlineLvl w:val="2"/>
      </w:pPr>
      <w:bookmarkStart w:id="25" w:name="_Toc163810094"/>
      <w:bookmarkStart w:id="26" w:name="_Toc163810708"/>
      <w:r w:rsidRPr="00496922">
        <w:t>3.</w:t>
      </w:r>
      <w:r w:rsidR="00496922">
        <w:t>3.</w:t>
      </w:r>
      <w:r w:rsidRPr="00496922">
        <w:t>4   Svislé konstrukce</w:t>
      </w:r>
      <w:bookmarkEnd w:id="25"/>
      <w:bookmarkEnd w:id="26"/>
    </w:p>
    <w:p w14:paraId="040E5548" w14:textId="79A438C1" w:rsidR="003A0389" w:rsidRPr="00496922" w:rsidRDefault="003A0389" w:rsidP="00384819">
      <w:pPr>
        <w:pStyle w:val="Zkladntext"/>
        <w:ind w:firstLine="709"/>
        <w:rPr>
          <w:rFonts w:ascii="Arial Narrow" w:hAnsi="Arial Narrow"/>
          <w:bCs/>
          <w:lang w:val="cs-CZ"/>
        </w:rPr>
      </w:pPr>
      <w:bookmarkStart w:id="27" w:name="_Hlk26175844"/>
      <w:r w:rsidRPr="00496922">
        <w:rPr>
          <w:rFonts w:ascii="Arial Narrow" w:hAnsi="Arial Narrow"/>
          <w:bCs/>
          <w:lang w:val="cs-CZ"/>
        </w:rPr>
        <w:t xml:space="preserve">Stávající nosné a střední dělící zdivo je předpokládáno z cihel plných pálených na maltu vápenocementovou. </w:t>
      </w:r>
      <w:r w:rsidR="00496922">
        <w:rPr>
          <w:rFonts w:ascii="Arial Narrow" w:hAnsi="Arial Narrow"/>
          <w:bCs/>
          <w:lang w:val="cs-CZ"/>
        </w:rPr>
        <w:t xml:space="preserve"> </w:t>
      </w:r>
      <w:r w:rsidRPr="00496922">
        <w:rPr>
          <w:rFonts w:ascii="Arial Narrow" w:hAnsi="Arial Narrow"/>
          <w:bCs/>
          <w:lang w:val="cs-CZ"/>
        </w:rPr>
        <w:t>Nově navrhované zazdívky jsou navrženy :</w:t>
      </w:r>
    </w:p>
    <w:p w14:paraId="34EA6E38" w14:textId="5A50A1FF" w:rsidR="003A0389" w:rsidRPr="00496922" w:rsidRDefault="00496922" w:rsidP="00384819">
      <w:pPr>
        <w:pStyle w:val="Zkladntext"/>
        <w:ind w:firstLine="709"/>
        <w:rPr>
          <w:rFonts w:ascii="Arial Narrow" w:hAnsi="Arial Narrow"/>
          <w:bCs/>
          <w:lang w:val="cs-CZ"/>
        </w:rPr>
      </w:pPr>
      <w:r>
        <w:rPr>
          <w:rFonts w:ascii="Arial Narrow" w:hAnsi="Arial Narrow"/>
          <w:bCs/>
          <w:lang w:val="cs-CZ"/>
        </w:rPr>
        <w:t>n</w:t>
      </w:r>
      <w:r w:rsidR="003A0389" w:rsidRPr="00496922">
        <w:rPr>
          <w:rFonts w:ascii="Arial Narrow" w:hAnsi="Arial Narrow"/>
          <w:bCs/>
          <w:lang w:val="cs-CZ"/>
        </w:rPr>
        <w:t>osné zdivo tl. 300 mm bude provedeno z pórobetonových tvárnic 500x250x300 mm P2-440, na plnoplošné lepidlo.</w:t>
      </w:r>
    </w:p>
    <w:p w14:paraId="209323A0" w14:textId="7672F448" w:rsidR="003A0389" w:rsidRPr="00496922" w:rsidRDefault="004F00E9" w:rsidP="00384819">
      <w:pPr>
        <w:pStyle w:val="Zkladntext"/>
        <w:ind w:firstLine="709"/>
        <w:rPr>
          <w:rFonts w:ascii="Arial Narrow" w:hAnsi="Arial Narrow"/>
          <w:bCs/>
          <w:lang w:val="cs-CZ"/>
        </w:rPr>
      </w:pPr>
      <w:r>
        <w:rPr>
          <w:rFonts w:ascii="Arial Narrow" w:hAnsi="Arial Narrow"/>
          <w:bCs/>
          <w:lang w:val="cs-CZ"/>
        </w:rPr>
        <w:t>Z</w:t>
      </w:r>
      <w:r w:rsidR="003A0389" w:rsidRPr="00496922">
        <w:rPr>
          <w:rFonts w:ascii="Arial Narrow" w:hAnsi="Arial Narrow"/>
          <w:bCs/>
          <w:lang w:val="cs-CZ"/>
        </w:rPr>
        <w:t>divo</w:t>
      </w:r>
      <w:r>
        <w:rPr>
          <w:rFonts w:ascii="Arial Narrow" w:hAnsi="Arial Narrow"/>
          <w:bCs/>
          <w:lang w:val="cs-CZ"/>
        </w:rPr>
        <w:t>,</w:t>
      </w:r>
      <w:r w:rsidR="003A0389" w:rsidRPr="00496922">
        <w:rPr>
          <w:rFonts w:ascii="Arial Narrow" w:hAnsi="Arial Narrow"/>
          <w:bCs/>
          <w:lang w:val="cs-CZ"/>
        </w:rPr>
        <w:t xml:space="preserve"> zazdívky</w:t>
      </w:r>
      <w:r>
        <w:rPr>
          <w:rFonts w:ascii="Arial Narrow" w:hAnsi="Arial Narrow"/>
          <w:bCs/>
          <w:lang w:val="cs-CZ"/>
        </w:rPr>
        <w:t>,atika</w:t>
      </w:r>
      <w:r w:rsidR="003A0389" w:rsidRPr="00496922">
        <w:rPr>
          <w:rFonts w:ascii="Arial Narrow" w:hAnsi="Arial Narrow"/>
          <w:bCs/>
          <w:lang w:val="cs-CZ"/>
        </w:rPr>
        <w:t xml:space="preserve"> tl. </w:t>
      </w:r>
      <w:r>
        <w:rPr>
          <w:rFonts w:ascii="Arial Narrow" w:hAnsi="Arial Narrow"/>
          <w:bCs/>
          <w:lang w:val="cs-CZ"/>
        </w:rPr>
        <w:t xml:space="preserve">200, </w:t>
      </w:r>
      <w:r w:rsidR="003A0389" w:rsidRPr="00496922">
        <w:rPr>
          <w:rFonts w:ascii="Arial Narrow" w:hAnsi="Arial Narrow"/>
          <w:bCs/>
          <w:lang w:val="cs-CZ"/>
        </w:rPr>
        <w:t>250 mm bude provedeno z pórobetonových tvárnic 500x250x250 mm P2-440, na plnoplošné lepidlo.</w:t>
      </w:r>
    </w:p>
    <w:p w14:paraId="47CA7D54" w14:textId="65049ED1" w:rsidR="003A0389" w:rsidRPr="00496922" w:rsidRDefault="00496922" w:rsidP="00384819">
      <w:pPr>
        <w:pStyle w:val="Zkladntext"/>
        <w:ind w:firstLine="709"/>
        <w:rPr>
          <w:rFonts w:ascii="Arial Narrow" w:hAnsi="Arial Narrow"/>
          <w:bCs/>
          <w:lang w:val="cs-CZ"/>
        </w:rPr>
      </w:pPr>
      <w:r>
        <w:rPr>
          <w:rFonts w:ascii="Arial Narrow" w:hAnsi="Arial Narrow"/>
          <w:bCs/>
          <w:lang w:val="cs-CZ"/>
        </w:rPr>
        <w:t>p</w:t>
      </w:r>
      <w:r w:rsidR="003A0389" w:rsidRPr="00496922">
        <w:rPr>
          <w:rFonts w:ascii="Arial Narrow" w:hAnsi="Arial Narrow"/>
          <w:bCs/>
          <w:lang w:val="cs-CZ"/>
        </w:rPr>
        <w:t>říčkové zdivo a zazdívky tl. 100, 150 mm bude provedeno z pórobetonových příčkovek 500x250x150, 100 mm, P2-500, na plnoplošné lepidlo.</w:t>
      </w:r>
    </w:p>
    <w:p w14:paraId="3E36CEF1" w14:textId="7D4DB4FA" w:rsidR="003A0389" w:rsidRDefault="003A0389" w:rsidP="00496922">
      <w:pPr>
        <w:pStyle w:val="Zkladntext"/>
        <w:ind w:firstLine="709"/>
        <w:rPr>
          <w:rFonts w:ascii="Arial Narrow" w:hAnsi="Arial Narrow"/>
          <w:bCs/>
          <w:lang w:val="cs-CZ"/>
        </w:rPr>
      </w:pPr>
      <w:r w:rsidRPr="00496922">
        <w:rPr>
          <w:rFonts w:ascii="Arial Narrow" w:hAnsi="Arial Narrow"/>
          <w:bCs/>
          <w:lang w:val="cs-CZ"/>
        </w:rPr>
        <w:t>V místě instalací a rozvodů instalací budou provedeny drážky ve zdivu. Konstrukce budou provedeny dle technologických předpisů výrobce.</w:t>
      </w:r>
    </w:p>
    <w:p w14:paraId="0C151DAC" w14:textId="597D11DB" w:rsidR="004F00E9" w:rsidRPr="00DA56BA" w:rsidRDefault="004F00E9" w:rsidP="004F00E9">
      <w:pPr>
        <w:pStyle w:val="Zkladntext"/>
        <w:ind w:firstLine="709"/>
        <w:rPr>
          <w:rFonts w:ascii="Arial Narrow" w:hAnsi="Arial Narrow"/>
          <w:bCs/>
          <w:lang w:val="cs-CZ"/>
        </w:rPr>
      </w:pPr>
      <w:r w:rsidRPr="00DA56BA">
        <w:rPr>
          <w:rFonts w:ascii="Arial Narrow" w:hAnsi="Arial Narrow"/>
          <w:bCs/>
          <w:lang w:val="cs-CZ"/>
        </w:rPr>
        <w:t xml:space="preserve">Propojení nových a stávajících </w:t>
      </w:r>
      <w:r>
        <w:rPr>
          <w:rFonts w:ascii="Arial Narrow" w:hAnsi="Arial Narrow"/>
          <w:bCs/>
          <w:lang w:val="cs-CZ"/>
        </w:rPr>
        <w:t xml:space="preserve">částí atiky </w:t>
      </w:r>
      <w:r w:rsidRPr="00DA56BA">
        <w:rPr>
          <w:rFonts w:ascii="Arial Narrow" w:hAnsi="Arial Narrow"/>
          <w:bCs/>
          <w:lang w:val="cs-CZ"/>
        </w:rPr>
        <w:t>b</w:t>
      </w:r>
      <w:r w:rsidR="0045432D">
        <w:rPr>
          <w:rFonts w:ascii="Arial Narrow" w:hAnsi="Arial Narrow"/>
          <w:bCs/>
          <w:lang w:val="cs-CZ"/>
        </w:rPr>
        <w:t xml:space="preserve"> </w:t>
      </w:r>
      <w:r w:rsidRPr="00DA56BA">
        <w:rPr>
          <w:rFonts w:ascii="Arial Narrow" w:hAnsi="Arial Narrow"/>
          <w:bCs/>
          <w:lang w:val="cs-CZ"/>
        </w:rPr>
        <w:t>ude provedeno pomocí trnů z betonářské výztuže  průměru D</w:t>
      </w:r>
      <w:r w:rsidR="0045432D">
        <w:rPr>
          <w:rFonts w:ascii="Arial Narrow" w:hAnsi="Arial Narrow"/>
          <w:bCs/>
          <w:lang w:val="cs-CZ"/>
        </w:rPr>
        <w:t>12</w:t>
      </w:r>
      <w:r w:rsidRPr="00DA56BA">
        <w:rPr>
          <w:rFonts w:ascii="Arial Narrow" w:hAnsi="Arial Narrow"/>
          <w:bCs/>
          <w:lang w:val="cs-CZ"/>
        </w:rPr>
        <w:t xml:space="preserve"> osazené na chemické kotvy do stávajících pasů. Trny budou v délce 400mm, v každém napojení </w:t>
      </w:r>
      <w:r w:rsidR="0045432D">
        <w:rPr>
          <w:rFonts w:ascii="Arial Narrow" w:hAnsi="Arial Narrow"/>
          <w:bCs/>
          <w:lang w:val="cs-CZ"/>
        </w:rPr>
        <w:t>2</w:t>
      </w:r>
      <w:r w:rsidRPr="00DA56BA">
        <w:rPr>
          <w:rFonts w:ascii="Arial Narrow" w:hAnsi="Arial Narrow"/>
          <w:bCs/>
          <w:lang w:val="cs-CZ"/>
        </w:rPr>
        <w:t xml:space="preserve"> ks trnů.  </w:t>
      </w:r>
    </w:p>
    <w:p w14:paraId="776F8383" w14:textId="77777777" w:rsidR="004F00E9" w:rsidRPr="00496922" w:rsidRDefault="004F00E9" w:rsidP="00496922">
      <w:pPr>
        <w:pStyle w:val="Zkladntext"/>
        <w:ind w:firstLine="709"/>
        <w:rPr>
          <w:rFonts w:ascii="Arial Narrow" w:hAnsi="Arial Narrow"/>
          <w:bCs/>
          <w:lang w:val="cs-CZ"/>
        </w:rPr>
      </w:pPr>
    </w:p>
    <w:p w14:paraId="57ADBBB5" w14:textId="4D0BDD0C" w:rsidR="003A0389" w:rsidRPr="00384819" w:rsidRDefault="003A0389" w:rsidP="00BB272B">
      <w:pPr>
        <w:pStyle w:val="Podnadpis1"/>
        <w:numPr>
          <w:ilvl w:val="0"/>
          <w:numId w:val="0"/>
        </w:numPr>
        <w:ind w:left="792"/>
        <w:outlineLvl w:val="2"/>
      </w:pPr>
      <w:bookmarkStart w:id="28" w:name="_Toc163810095"/>
      <w:bookmarkStart w:id="29" w:name="_Toc163810709"/>
      <w:r w:rsidRPr="00384819">
        <w:lastRenderedPageBreak/>
        <w:t>3.</w:t>
      </w:r>
      <w:r w:rsidR="00384819">
        <w:t>3.</w:t>
      </w:r>
      <w:r w:rsidRPr="00384819">
        <w:t>5   Vodorovné konstrukce</w:t>
      </w:r>
      <w:bookmarkEnd w:id="28"/>
      <w:bookmarkEnd w:id="29"/>
    </w:p>
    <w:p w14:paraId="06A00632" w14:textId="6BCBC556" w:rsidR="003A0389" w:rsidRPr="00384819" w:rsidRDefault="003A0389" w:rsidP="003A0389">
      <w:pPr>
        <w:pStyle w:val="Zkladntext"/>
        <w:ind w:firstLine="709"/>
        <w:rPr>
          <w:rFonts w:ascii="Arial Narrow" w:hAnsi="Arial Narrow"/>
          <w:bCs/>
          <w:lang w:val="cs-CZ"/>
        </w:rPr>
      </w:pPr>
      <w:bookmarkStart w:id="30" w:name="_Hlk31716942"/>
      <w:bookmarkEnd w:id="27"/>
      <w:r w:rsidRPr="00384819">
        <w:rPr>
          <w:rFonts w:ascii="Arial Narrow" w:hAnsi="Arial Narrow"/>
          <w:bCs/>
          <w:lang w:val="cs-CZ"/>
        </w:rPr>
        <w:t>Stropní a střešní konstrukce</w:t>
      </w:r>
      <w:r w:rsidR="00384819">
        <w:rPr>
          <w:rFonts w:ascii="Arial Narrow" w:hAnsi="Arial Narrow"/>
          <w:bCs/>
          <w:lang w:val="cs-CZ"/>
        </w:rPr>
        <w:t xml:space="preserve"> - n</w:t>
      </w:r>
      <w:r w:rsidRPr="00384819">
        <w:rPr>
          <w:rFonts w:ascii="Arial Narrow" w:hAnsi="Arial Narrow"/>
          <w:bCs/>
          <w:lang w:val="cs-CZ"/>
        </w:rPr>
        <w:t>ad  nově  vyzděnou i nad stávající částí je nosná konstrukce střechy navržena z železobetonových prefabrikovaných panelů uložených na obvodovém zdivu.</w:t>
      </w:r>
    </w:p>
    <w:p w14:paraId="441A6EB3" w14:textId="77777777" w:rsidR="003A0389" w:rsidRPr="00384819" w:rsidRDefault="003A0389" w:rsidP="003A0389">
      <w:pPr>
        <w:pStyle w:val="Zkladntext"/>
        <w:ind w:firstLine="709"/>
        <w:rPr>
          <w:rFonts w:ascii="Arial Narrow" w:hAnsi="Arial Narrow"/>
          <w:bCs/>
          <w:lang w:val="cs-CZ"/>
        </w:rPr>
      </w:pPr>
      <w:r w:rsidRPr="00384819">
        <w:rPr>
          <w:rFonts w:ascii="Arial Narrow" w:hAnsi="Arial Narrow"/>
          <w:bCs/>
          <w:lang w:val="cs-CZ"/>
        </w:rPr>
        <w:t xml:space="preserve">Poznámka  - před realizací stropní konstrukce nad stávající částí objektu bude provedena demontáž stávající zabezpečovací technologie. </w:t>
      </w:r>
    </w:p>
    <w:p w14:paraId="6BCADCA9" w14:textId="738E0CCB" w:rsidR="003A0389" w:rsidRPr="00384819" w:rsidRDefault="003A0389" w:rsidP="003A0389">
      <w:pPr>
        <w:pStyle w:val="Zkladntext"/>
        <w:ind w:firstLine="709"/>
        <w:rPr>
          <w:rFonts w:ascii="Arial Narrow" w:hAnsi="Arial Narrow"/>
          <w:bCs/>
          <w:lang w:val="cs-CZ"/>
        </w:rPr>
      </w:pPr>
      <w:r w:rsidRPr="00384819">
        <w:rPr>
          <w:rFonts w:ascii="Arial Narrow" w:hAnsi="Arial Narrow"/>
          <w:bCs/>
          <w:lang w:val="cs-CZ"/>
        </w:rPr>
        <w:t>Věnce</w:t>
      </w:r>
      <w:r w:rsidR="00384819">
        <w:rPr>
          <w:rFonts w:ascii="Arial Narrow" w:hAnsi="Arial Narrow"/>
          <w:bCs/>
          <w:lang w:val="cs-CZ"/>
        </w:rPr>
        <w:t xml:space="preserve"> - s</w:t>
      </w:r>
      <w:r w:rsidRPr="00384819">
        <w:rPr>
          <w:rFonts w:ascii="Arial Narrow" w:hAnsi="Arial Narrow"/>
          <w:bCs/>
          <w:lang w:val="cs-CZ"/>
        </w:rPr>
        <w:t>távající zdivo nad stávající částí bude ubouráno až pod úroveň uložení nových panelů. Nově bude věnec proveden na obvodovém i vnitřním nosném zdivu v úrovni stropní konstrukce a jako horní hrana nové atiky, tyto budou provázány do stávajícího nosného zdiva a do  stávajících ŽB ztužujících věnců stejným způsobem jako u základových pasů. Věnce budou provedeny z betonu C25/30 vyztužené 4</w:t>
      </w:r>
      <w:r w:rsidR="00384819">
        <w:rPr>
          <w:rFonts w:ascii="Arial Narrow" w:hAnsi="Arial Narrow"/>
          <w:bCs/>
          <w:lang w:val="cs-CZ"/>
        </w:rPr>
        <w:t xml:space="preserve"> </w:t>
      </w:r>
      <w:r w:rsidRPr="00384819">
        <w:rPr>
          <w:rFonts w:ascii="Arial Narrow" w:hAnsi="Arial Narrow"/>
          <w:bCs/>
          <w:lang w:val="cs-CZ"/>
        </w:rPr>
        <w:t>x d=</w:t>
      </w:r>
      <w:r w:rsidR="0045432D">
        <w:rPr>
          <w:rFonts w:ascii="Arial Narrow" w:hAnsi="Arial Narrow"/>
          <w:bCs/>
          <w:lang w:val="cs-CZ"/>
        </w:rPr>
        <w:t>12</w:t>
      </w:r>
      <w:r w:rsidRPr="00384819">
        <w:rPr>
          <w:rFonts w:ascii="Arial Narrow" w:hAnsi="Arial Narrow"/>
          <w:bCs/>
          <w:lang w:val="cs-CZ"/>
        </w:rPr>
        <w:t xml:space="preserve"> mm doplněné třmínky </w:t>
      </w:r>
      <w:r w:rsidR="0045432D">
        <w:rPr>
          <w:rFonts w:ascii="Arial Narrow" w:hAnsi="Arial Narrow"/>
          <w:bCs/>
          <w:lang w:val="cs-CZ"/>
        </w:rPr>
        <w:t xml:space="preserve">d=6 </w:t>
      </w:r>
      <w:r w:rsidRPr="00384819">
        <w:rPr>
          <w:rFonts w:ascii="Arial Narrow" w:hAnsi="Arial Narrow"/>
          <w:bCs/>
          <w:lang w:val="cs-CZ"/>
        </w:rPr>
        <w:t xml:space="preserve">á </w:t>
      </w:r>
      <w:smartTag w:uri="urn:schemas-microsoft-com:office:smarttags" w:element="metricconverter">
        <w:smartTagPr>
          <w:attr w:name="ProductID" w:val="200 mm"/>
        </w:smartTagPr>
        <w:r w:rsidRPr="00384819">
          <w:rPr>
            <w:rFonts w:ascii="Arial Narrow" w:hAnsi="Arial Narrow"/>
            <w:bCs/>
            <w:lang w:val="cs-CZ"/>
          </w:rPr>
          <w:t>200 mm</w:t>
        </w:r>
      </w:smartTag>
      <w:r w:rsidRPr="00384819">
        <w:rPr>
          <w:rFonts w:ascii="Arial Narrow" w:hAnsi="Arial Narrow"/>
          <w:bCs/>
          <w:lang w:val="cs-CZ"/>
        </w:rPr>
        <w:t>.</w:t>
      </w:r>
      <w:r w:rsidR="0045432D">
        <w:rPr>
          <w:rFonts w:ascii="Arial Narrow" w:hAnsi="Arial Narrow"/>
          <w:bCs/>
          <w:lang w:val="cs-CZ"/>
        </w:rPr>
        <w:t xml:space="preserve"> </w:t>
      </w:r>
    </w:p>
    <w:p w14:paraId="312078D5" w14:textId="51C39697" w:rsidR="003A0389" w:rsidRDefault="003A0389" w:rsidP="003A0389">
      <w:pPr>
        <w:pStyle w:val="Zkladntext"/>
        <w:ind w:firstLine="709"/>
        <w:rPr>
          <w:rFonts w:ascii="Arial Narrow" w:hAnsi="Arial Narrow"/>
          <w:bCs/>
          <w:lang w:val="cs-CZ"/>
        </w:rPr>
      </w:pPr>
      <w:r w:rsidRPr="00384819">
        <w:rPr>
          <w:rFonts w:ascii="Arial Narrow" w:hAnsi="Arial Narrow"/>
          <w:bCs/>
          <w:lang w:val="cs-CZ"/>
        </w:rPr>
        <w:t>Překlady</w:t>
      </w:r>
      <w:r w:rsidR="00384819">
        <w:rPr>
          <w:rFonts w:ascii="Arial Narrow" w:hAnsi="Arial Narrow"/>
          <w:bCs/>
          <w:lang w:val="cs-CZ"/>
        </w:rPr>
        <w:t xml:space="preserve"> - s</w:t>
      </w:r>
      <w:r w:rsidRPr="00384819">
        <w:rPr>
          <w:rFonts w:ascii="Arial Narrow" w:hAnsi="Arial Narrow"/>
          <w:bCs/>
          <w:lang w:val="cs-CZ"/>
        </w:rPr>
        <w:t xml:space="preserve">távající předklady budou zachovány. Nově navrhované překlady ve stávajícím zdivu  jsou navrženy z ocelových profilů uložených do cementového lože. Nově navrhované překlady v nově zděném zdivu jsou navrženy ze systémových pórobetonových překladů uložených do cementového lože.  </w:t>
      </w:r>
    </w:p>
    <w:p w14:paraId="0F94AFB9" w14:textId="77777777" w:rsidR="00C53C3D" w:rsidRPr="00384819" w:rsidRDefault="00C53C3D" w:rsidP="003A0389">
      <w:pPr>
        <w:pStyle w:val="Zkladntext"/>
        <w:ind w:firstLine="709"/>
        <w:rPr>
          <w:rFonts w:ascii="Arial Narrow" w:hAnsi="Arial Narrow"/>
          <w:bCs/>
          <w:lang w:val="cs-CZ"/>
        </w:rPr>
      </w:pPr>
    </w:p>
    <w:bookmarkEnd w:id="30"/>
    <w:p w14:paraId="4F62D1E7" w14:textId="77777777" w:rsidR="00C53C3D" w:rsidRDefault="00C53C3D" w:rsidP="00C53C3D">
      <w:pPr>
        <w:pStyle w:val="Podnadpis1"/>
        <w:numPr>
          <w:ilvl w:val="0"/>
          <w:numId w:val="0"/>
        </w:numPr>
        <w:outlineLvl w:val="2"/>
        <w:rPr>
          <w:rFonts w:ascii="Century Gothic" w:hAnsi="Century Gothic"/>
        </w:rPr>
      </w:pPr>
    </w:p>
    <w:p w14:paraId="1C38B79C" w14:textId="524F8309" w:rsidR="003A0389" w:rsidRPr="00AA3CA1" w:rsidRDefault="003A0389" w:rsidP="00C53C3D">
      <w:pPr>
        <w:pStyle w:val="Podnadpis1"/>
        <w:numPr>
          <w:ilvl w:val="0"/>
          <w:numId w:val="0"/>
        </w:numPr>
        <w:ind w:left="792"/>
        <w:outlineLvl w:val="2"/>
        <w:rPr>
          <w:rFonts w:ascii="Century Gothic" w:hAnsi="Century Gothic"/>
        </w:rPr>
      </w:pPr>
      <w:r w:rsidRPr="00AA3CA1">
        <w:rPr>
          <w:rFonts w:ascii="Century Gothic" w:hAnsi="Century Gothic"/>
        </w:rPr>
        <w:t xml:space="preserve">  </w:t>
      </w:r>
      <w:bookmarkStart w:id="31" w:name="_Toc163810096"/>
      <w:bookmarkStart w:id="32" w:name="_Toc163810710"/>
      <w:r w:rsidRPr="009F794E">
        <w:t>3.</w:t>
      </w:r>
      <w:r w:rsidR="009F794E">
        <w:t>3.</w:t>
      </w:r>
      <w:r w:rsidRPr="009F794E">
        <w:t>6   Úpravy povrchů, mazaniny</w:t>
      </w:r>
      <w:bookmarkEnd w:id="31"/>
      <w:bookmarkEnd w:id="32"/>
    </w:p>
    <w:p w14:paraId="46E88F4C" w14:textId="0F74E0DC" w:rsidR="003A0389" w:rsidRPr="009F794E" w:rsidRDefault="003A0389" w:rsidP="009F794E">
      <w:pPr>
        <w:pStyle w:val="Zkladntext"/>
        <w:ind w:firstLine="709"/>
        <w:rPr>
          <w:rFonts w:ascii="Arial Narrow" w:hAnsi="Arial Narrow"/>
          <w:bCs/>
          <w:lang w:val="cs-CZ"/>
        </w:rPr>
      </w:pPr>
      <w:r w:rsidRPr="009F794E">
        <w:rPr>
          <w:rFonts w:ascii="Arial Narrow" w:hAnsi="Arial Narrow"/>
          <w:bCs/>
          <w:lang w:val="cs-CZ"/>
        </w:rPr>
        <w:t xml:space="preserve">Podlaha -  </w:t>
      </w:r>
      <w:r w:rsidR="009F794E">
        <w:rPr>
          <w:rFonts w:ascii="Arial Narrow" w:hAnsi="Arial Narrow"/>
          <w:bCs/>
          <w:lang w:val="cs-CZ"/>
        </w:rPr>
        <w:t>s</w:t>
      </w:r>
      <w:r w:rsidRPr="009F794E">
        <w:rPr>
          <w:rFonts w:ascii="Arial Narrow" w:hAnsi="Arial Narrow"/>
          <w:bCs/>
          <w:lang w:val="cs-CZ"/>
        </w:rPr>
        <w:t xml:space="preserve">távající podlaha v místnost 1.20 bude ponechána bude pouze doplněna </w:t>
      </w:r>
    </w:p>
    <w:p w14:paraId="62CE3637" w14:textId="77777777" w:rsidR="003A0389" w:rsidRPr="009F794E" w:rsidRDefault="003A0389" w:rsidP="009F794E">
      <w:pPr>
        <w:pStyle w:val="Zkladntext"/>
        <w:ind w:firstLine="709"/>
        <w:rPr>
          <w:rFonts w:ascii="Arial Narrow" w:hAnsi="Arial Narrow"/>
          <w:bCs/>
          <w:lang w:val="cs-CZ"/>
        </w:rPr>
      </w:pPr>
      <w:r w:rsidRPr="009F794E">
        <w:rPr>
          <w:rFonts w:ascii="Arial Narrow" w:hAnsi="Arial Narrow"/>
          <w:bCs/>
          <w:lang w:val="cs-CZ"/>
        </w:rPr>
        <w:t>V místě nově navrženého instalačního kanálu. Ve všech ostatních řešených prostorách bude provedena nová podlaha – betonové mazanina.</w:t>
      </w:r>
    </w:p>
    <w:p w14:paraId="7CC0B2D5" w14:textId="2329D25E" w:rsidR="00AF27CF" w:rsidRPr="00AF27CF" w:rsidRDefault="003A0389" w:rsidP="00AF27CF">
      <w:pPr>
        <w:pStyle w:val="Zkladntext"/>
        <w:ind w:firstLine="709"/>
        <w:rPr>
          <w:rFonts w:ascii="Arial Narrow" w:hAnsi="Arial Narrow"/>
          <w:bCs/>
          <w:lang w:val="cs-CZ"/>
        </w:rPr>
      </w:pPr>
      <w:r w:rsidRPr="009F794E">
        <w:rPr>
          <w:rFonts w:ascii="Arial Narrow" w:hAnsi="Arial Narrow"/>
          <w:bCs/>
          <w:lang w:val="cs-CZ"/>
        </w:rPr>
        <w:t xml:space="preserve">V provozních prostorech je navržena betonová mazanina s epoxid.stěrkou se vsypem na podkladní betonovou podlahu. </w:t>
      </w:r>
      <w:r w:rsidR="0013158C">
        <w:rPr>
          <w:rFonts w:ascii="Arial Narrow" w:hAnsi="Arial Narrow"/>
          <w:bCs/>
          <w:lang w:val="cs-CZ"/>
        </w:rPr>
        <w:t xml:space="preserve">V určených prostorách </w:t>
      </w:r>
      <w:r w:rsidR="00AF27CF" w:rsidRPr="00AF27CF">
        <w:rPr>
          <w:rFonts w:ascii="Arial Narrow" w:hAnsi="Arial Narrow"/>
          <w:bCs/>
          <w:lang w:val="cs-CZ"/>
        </w:rPr>
        <w:t>jsou podlahy navrženy z</w:t>
      </w:r>
      <w:r w:rsidR="0013158C">
        <w:rPr>
          <w:rFonts w:ascii="Arial Narrow" w:hAnsi="Arial Narrow"/>
          <w:bCs/>
          <w:lang w:val="cs-CZ"/>
        </w:rPr>
        <w:t xml:space="preserve"> pásů </w:t>
      </w:r>
      <w:r w:rsidR="00AF27CF" w:rsidRPr="00AF27CF">
        <w:rPr>
          <w:rFonts w:ascii="Arial Narrow" w:hAnsi="Arial Narrow"/>
          <w:bCs/>
          <w:lang w:val="cs-CZ"/>
        </w:rPr>
        <w:t xml:space="preserve">antistatického PVC tl.2,0mm (hořlavost Bfl-s1,  kluznost R10, otěvruvzdornost   &lt;2 mm3), které bude lepeno k podkladu disperzním lepidlem z vrstvy cementové samonivelační stěrky. </w:t>
      </w:r>
    </w:p>
    <w:p w14:paraId="337857C0" w14:textId="77777777" w:rsidR="003A0389" w:rsidRPr="009F794E" w:rsidRDefault="003A0389" w:rsidP="009F794E">
      <w:pPr>
        <w:pStyle w:val="Zkladntext"/>
        <w:ind w:firstLine="709"/>
        <w:rPr>
          <w:rFonts w:ascii="Arial Narrow" w:hAnsi="Arial Narrow"/>
          <w:bCs/>
          <w:lang w:val="cs-CZ"/>
        </w:rPr>
      </w:pPr>
    </w:p>
    <w:p w14:paraId="2ACB2576" w14:textId="77777777" w:rsidR="003A0389" w:rsidRPr="009F794E" w:rsidRDefault="003A0389" w:rsidP="009F794E">
      <w:pPr>
        <w:pStyle w:val="Zkladntext"/>
        <w:ind w:firstLine="709"/>
        <w:rPr>
          <w:rFonts w:ascii="Arial Narrow" w:hAnsi="Arial Narrow"/>
          <w:bCs/>
          <w:lang w:val="cs-CZ"/>
        </w:rPr>
      </w:pPr>
      <w:r w:rsidRPr="009F794E">
        <w:rPr>
          <w:rFonts w:ascii="Arial Narrow" w:hAnsi="Arial Narrow"/>
          <w:bCs/>
          <w:lang w:val="cs-CZ"/>
        </w:rPr>
        <w:t xml:space="preserve">Stěny + strop interiér </w:t>
      </w:r>
    </w:p>
    <w:p w14:paraId="2E4FFF5F" w14:textId="1EF690B6" w:rsidR="003A0389" w:rsidRPr="009F794E" w:rsidRDefault="003A0389" w:rsidP="009F794E">
      <w:pPr>
        <w:pStyle w:val="Zkladntext"/>
        <w:ind w:firstLine="709"/>
        <w:rPr>
          <w:rFonts w:ascii="Arial Narrow" w:hAnsi="Arial Narrow"/>
          <w:bCs/>
          <w:lang w:val="cs-CZ"/>
        </w:rPr>
      </w:pPr>
      <w:r w:rsidRPr="009F794E">
        <w:rPr>
          <w:rFonts w:ascii="Arial Narrow" w:hAnsi="Arial Narrow"/>
          <w:bCs/>
          <w:lang w:val="cs-CZ"/>
        </w:rPr>
        <w:t xml:space="preserve">Stávající omítky v řešených prostorech budou kompletně odstraněny. </w:t>
      </w:r>
      <w:r w:rsidR="00E45F83">
        <w:rPr>
          <w:rFonts w:ascii="Arial Narrow" w:hAnsi="Arial Narrow"/>
          <w:bCs/>
          <w:lang w:val="cs-CZ"/>
        </w:rPr>
        <w:t xml:space="preserve"> </w:t>
      </w:r>
      <w:r w:rsidRPr="009F794E">
        <w:rPr>
          <w:rFonts w:ascii="Arial Narrow" w:hAnsi="Arial Narrow"/>
          <w:bCs/>
          <w:lang w:val="cs-CZ"/>
        </w:rPr>
        <w:t>Po provedení navrhovaných stavebních úprav budou provedeny nové vápenocementové štukové omítky na svislých konstrukcích.</w:t>
      </w:r>
      <w:r w:rsidR="00462352">
        <w:rPr>
          <w:rFonts w:ascii="Arial Narrow" w:hAnsi="Arial Narrow"/>
          <w:bCs/>
          <w:lang w:val="cs-CZ"/>
        </w:rPr>
        <w:t xml:space="preserve"> </w:t>
      </w:r>
      <w:r w:rsidRPr="009F794E">
        <w:rPr>
          <w:rFonts w:ascii="Arial Narrow" w:hAnsi="Arial Narrow"/>
          <w:bCs/>
          <w:lang w:val="cs-CZ"/>
        </w:rPr>
        <w:t xml:space="preserve">V řešených prostorách budou provedeny nové </w:t>
      </w:r>
      <w:r w:rsidR="00462352">
        <w:rPr>
          <w:rFonts w:ascii="Arial Narrow" w:hAnsi="Arial Narrow"/>
          <w:bCs/>
          <w:lang w:val="cs-CZ"/>
        </w:rPr>
        <w:t>štukové omítky</w:t>
      </w:r>
      <w:r w:rsidRPr="009F794E">
        <w:rPr>
          <w:rFonts w:ascii="Arial Narrow" w:hAnsi="Arial Narrow"/>
          <w:bCs/>
          <w:lang w:val="cs-CZ"/>
        </w:rPr>
        <w:t>.</w:t>
      </w:r>
    </w:p>
    <w:p w14:paraId="2384632F" w14:textId="780DA929" w:rsidR="003A0389" w:rsidRPr="009F794E" w:rsidRDefault="003A0389" w:rsidP="009F794E">
      <w:pPr>
        <w:pStyle w:val="Zkladntext"/>
        <w:ind w:firstLine="709"/>
        <w:rPr>
          <w:rFonts w:ascii="Arial Narrow" w:hAnsi="Arial Narrow"/>
          <w:bCs/>
          <w:lang w:val="cs-CZ"/>
        </w:rPr>
      </w:pPr>
      <w:r w:rsidRPr="009F794E">
        <w:rPr>
          <w:rFonts w:ascii="Arial Narrow" w:hAnsi="Arial Narrow"/>
          <w:bCs/>
          <w:lang w:val="cs-CZ"/>
        </w:rPr>
        <w:t xml:space="preserve">Fasáda </w:t>
      </w:r>
      <w:r w:rsidR="00462352">
        <w:rPr>
          <w:rFonts w:ascii="Arial Narrow" w:hAnsi="Arial Narrow"/>
          <w:bCs/>
          <w:lang w:val="cs-CZ"/>
        </w:rPr>
        <w:t xml:space="preserve">- </w:t>
      </w:r>
      <w:bookmarkStart w:id="33" w:name="_Hlk100735420"/>
      <w:r w:rsidR="00462352">
        <w:rPr>
          <w:rFonts w:ascii="Arial Narrow" w:hAnsi="Arial Narrow"/>
          <w:bCs/>
          <w:lang w:val="cs-CZ"/>
        </w:rPr>
        <w:t>s</w:t>
      </w:r>
      <w:r w:rsidRPr="009F794E">
        <w:rPr>
          <w:rFonts w:ascii="Arial Narrow" w:hAnsi="Arial Narrow"/>
          <w:bCs/>
          <w:lang w:val="cs-CZ"/>
        </w:rPr>
        <w:t xml:space="preserve">távající fasáda řešeného objektu je provedena ze štukové fasádní omítky v bílém odstínu doplněné zdobnými prvky z keramického obkladu odstínu antracitové šedé. Fasádní omítka  bude zachována. </w:t>
      </w:r>
    </w:p>
    <w:p w14:paraId="28DDC570" w14:textId="476A4882" w:rsidR="003A0389" w:rsidRPr="009F794E" w:rsidRDefault="003A0389" w:rsidP="009F794E">
      <w:pPr>
        <w:pStyle w:val="Zkladntext"/>
        <w:ind w:firstLine="709"/>
        <w:rPr>
          <w:rFonts w:ascii="Arial Narrow" w:hAnsi="Arial Narrow"/>
          <w:bCs/>
          <w:lang w:val="cs-CZ"/>
        </w:rPr>
      </w:pPr>
      <w:r w:rsidRPr="009F794E">
        <w:rPr>
          <w:rFonts w:ascii="Arial Narrow" w:hAnsi="Arial Narrow"/>
          <w:bCs/>
          <w:lang w:val="cs-CZ"/>
        </w:rPr>
        <w:t xml:space="preserve">Na nové přístavbě bude fasádní omítka na kontaktní zateplovací systém provedena jako probarvená silikátová fasádní omítka zrnitosti </w:t>
      </w:r>
      <w:r w:rsidR="00E45F83">
        <w:rPr>
          <w:rFonts w:ascii="Arial Narrow" w:hAnsi="Arial Narrow"/>
          <w:bCs/>
          <w:lang w:val="cs-CZ"/>
        </w:rPr>
        <w:t>2</w:t>
      </w:r>
      <w:r w:rsidRPr="009F794E">
        <w:rPr>
          <w:rFonts w:ascii="Arial Narrow" w:hAnsi="Arial Narrow"/>
          <w:bCs/>
          <w:lang w:val="cs-CZ"/>
        </w:rPr>
        <w:t xml:space="preserve"> mm v odstínu bílé/šedou doplněna prvky s kontrastním fasádním keramickým obkladem viz stávající řešení. Nově navrhované zdivo bude opatřeno cementovou armovací stěrku s výztužnou síťkou. Fasáda je hladká bez reliéfních zdobných prvků.</w:t>
      </w:r>
    </w:p>
    <w:bookmarkEnd w:id="33"/>
    <w:p w14:paraId="52C15A57" w14:textId="052BF9A9" w:rsidR="003A0389" w:rsidRPr="009F794E" w:rsidRDefault="003A0389" w:rsidP="009F794E">
      <w:pPr>
        <w:pStyle w:val="Zkladntext"/>
        <w:ind w:firstLine="709"/>
        <w:rPr>
          <w:rFonts w:ascii="Arial Narrow" w:hAnsi="Arial Narrow"/>
          <w:bCs/>
          <w:lang w:val="cs-CZ"/>
        </w:rPr>
      </w:pPr>
      <w:r w:rsidRPr="009F794E">
        <w:rPr>
          <w:rFonts w:ascii="Arial Narrow" w:hAnsi="Arial Narrow"/>
          <w:bCs/>
          <w:lang w:val="cs-CZ"/>
        </w:rPr>
        <w:t>Omítky budou doplněny systémovými podomítkovými lištami (lemující hrany, okapnice atd.).</w:t>
      </w:r>
      <w:r w:rsidR="00E45F83">
        <w:rPr>
          <w:rFonts w:ascii="Arial Narrow" w:hAnsi="Arial Narrow"/>
          <w:bCs/>
          <w:lang w:val="cs-CZ"/>
        </w:rPr>
        <w:t xml:space="preserve"> </w:t>
      </w:r>
      <w:bookmarkStart w:id="34" w:name="_Hlk31706300"/>
      <w:r w:rsidRPr="009F794E">
        <w:rPr>
          <w:rFonts w:ascii="Arial Narrow" w:hAnsi="Arial Narrow"/>
          <w:bCs/>
          <w:lang w:val="cs-CZ"/>
        </w:rPr>
        <w:t>Soklová část bude tvořena fasádním obkladem, který plynule navazuje na terén.</w:t>
      </w:r>
    </w:p>
    <w:bookmarkEnd w:id="34"/>
    <w:p w14:paraId="5B06F7AC" w14:textId="14EBAF2C" w:rsidR="00993384" w:rsidRPr="00993384" w:rsidRDefault="0075743F" w:rsidP="00993384">
      <w:pPr>
        <w:pStyle w:val="Zkladntext"/>
        <w:ind w:firstLine="709"/>
        <w:rPr>
          <w:rFonts w:ascii="Arial Narrow" w:hAnsi="Arial Narrow"/>
          <w:bCs/>
          <w:lang w:val="cs-CZ"/>
        </w:rPr>
      </w:pPr>
      <w:r w:rsidRPr="009F794E">
        <w:rPr>
          <w:rFonts w:ascii="Arial Narrow" w:hAnsi="Arial Narrow"/>
          <w:bCs/>
          <w:lang w:val="cs-CZ"/>
        </w:rPr>
        <w:t xml:space="preserve"> </w:t>
      </w:r>
      <w:r w:rsidR="00993384" w:rsidRPr="00993384">
        <w:rPr>
          <w:rFonts w:ascii="Arial Narrow" w:hAnsi="Arial Narrow"/>
          <w:bCs/>
          <w:lang w:val="cs-CZ"/>
        </w:rPr>
        <w:t xml:space="preserve">Sokl </w:t>
      </w:r>
      <w:r w:rsidR="00993384">
        <w:rPr>
          <w:rFonts w:ascii="Arial Narrow" w:hAnsi="Arial Narrow"/>
          <w:bCs/>
          <w:lang w:val="cs-CZ"/>
        </w:rPr>
        <w:t>- s</w:t>
      </w:r>
      <w:r w:rsidR="00993384" w:rsidRPr="00993384">
        <w:rPr>
          <w:rFonts w:ascii="Arial Narrow" w:hAnsi="Arial Narrow"/>
          <w:bCs/>
          <w:lang w:val="cs-CZ"/>
        </w:rPr>
        <w:t>oklová část bude tvořena fasádním obkladem, který plynule navazuje na terén.</w:t>
      </w:r>
    </w:p>
    <w:p w14:paraId="4FB8F407" w14:textId="35587028" w:rsidR="00F71A26" w:rsidRDefault="00F71A26" w:rsidP="009F794E">
      <w:pPr>
        <w:pStyle w:val="Zkladntext"/>
        <w:ind w:firstLine="709"/>
        <w:rPr>
          <w:rFonts w:ascii="Arial Narrow" w:hAnsi="Arial Narrow"/>
          <w:bCs/>
          <w:lang w:val="cs-CZ"/>
        </w:rPr>
      </w:pPr>
    </w:p>
    <w:p w14:paraId="49CE3FF1" w14:textId="4D90766D" w:rsidR="00B40A4D" w:rsidRPr="003F0EAB" w:rsidRDefault="00B40A4D" w:rsidP="003F0EAB">
      <w:pPr>
        <w:pStyle w:val="Podnadpis1"/>
        <w:numPr>
          <w:ilvl w:val="0"/>
          <w:numId w:val="0"/>
        </w:numPr>
        <w:ind w:left="792"/>
        <w:outlineLvl w:val="2"/>
      </w:pPr>
      <w:bookmarkStart w:id="35" w:name="_Toc163810711"/>
      <w:r w:rsidRPr="00B40A4D">
        <w:t>3.</w:t>
      </w:r>
      <w:r>
        <w:t>3.</w:t>
      </w:r>
      <w:r w:rsidRPr="00B40A4D">
        <w:t>7   Krytina střechy</w:t>
      </w:r>
      <w:bookmarkEnd w:id="35"/>
    </w:p>
    <w:p w14:paraId="0877D24E" w14:textId="41F01742" w:rsidR="00B40A4D" w:rsidRPr="00B40A4D" w:rsidRDefault="00B40A4D" w:rsidP="00B40A4D">
      <w:pPr>
        <w:pStyle w:val="Zkladntext"/>
        <w:ind w:firstLine="709"/>
        <w:rPr>
          <w:rFonts w:ascii="Arial Narrow" w:hAnsi="Arial Narrow"/>
          <w:bCs/>
          <w:lang w:val="cs-CZ"/>
        </w:rPr>
      </w:pPr>
      <w:r w:rsidRPr="00B40A4D">
        <w:rPr>
          <w:rFonts w:ascii="Arial Narrow" w:hAnsi="Arial Narrow"/>
          <w:bCs/>
          <w:lang w:val="cs-CZ"/>
        </w:rPr>
        <w:t xml:space="preserve">Stávající střešní krytina ponechané řešené částí objektu </w:t>
      </w:r>
      <w:r>
        <w:rPr>
          <w:rFonts w:ascii="Arial Narrow" w:hAnsi="Arial Narrow"/>
          <w:bCs/>
          <w:lang w:val="cs-CZ"/>
        </w:rPr>
        <w:t xml:space="preserve">výpravní budovy </w:t>
      </w:r>
      <w:r w:rsidRPr="00B40A4D">
        <w:rPr>
          <w:rFonts w:ascii="Arial Narrow" w:hAnsi="Arial Narrow"/>
          <w:bCs/>
          <w:lang w:val="cs-CZ"/>
        </w:rPr>
        <w:t xml:space="preserve">je tvořena z měkčené PVC fólie, tato bude zachována (původní výšková úroveň). </w:t>
      </w:r>
    </w:p>
    <w:p w14:paraId="736DDF96" w14:textId="237F7204" w:rsidR="008B4B72" w:rsidRDefault="00B40A4D" w:rsidP="00B40A4D">
      <w:pPr>
        <w:pStyle w:val="Zkladntext"/>
        <w:ind w:firstLine="709"/>
        <w:rPr>
          <w:rFonts w:ascii="Arial Narrow" w:hAnsi="Arial Narrow"/>
          <w:bCs/>
          <w:lang w:val="cs-CZ"/>
        </w:rPr>
      </w:pPr>
      <w:r w:rsidRPr="00B40A4D">
        <w:rPr>
          <w:rFonts w:ascii="Arial Narrow" w:hAnsi="Arial Narrow"/>
          <w:bCs/>
          <w:lang w:val="cs-CZ"/>
        </w:rPr>
        <w:t xml:space="preserve"> Nová krytin</w:t>
      </w:r>
      <w:r>
        <w:rPr>
          <w:rFonts w:ascii="Arial Narrow" w:hAnsi="Arial Narrow"/>
          <w:bCs/>
          <w:lang w:val="cs-CZ"/>
        </w:rPr>
        <w:t>a</w:t>
      </w:r>
      <w:r w:rsidRPr="00B40A4D">
        <w:rPr>
          <w:rFonts w:ascii="Arial Narrow" w:hAnsi="Arial Narrow"/>
          <w:bCs/>
          <w:lang w:val="cs-CZ"/>
        </w:rPr>
        <w:t xml:space="preserve"> bude provedena z  měkčené fólie mPVC tl. 1,</w:t>
      </w:r>
      <w:r w:rsidR="00BB272B">
        <w:rPr>
          <w:rFonts w:ascii="Arial Narrow" w:hAnsi="Arial Narrow"/>
          <w:bCs/>
          <w:lang w:val="cs-CZ"/>
        </w:rPr>
        <w:t>5</w:t>
      </w:r>
      <w:r w:rsidRPr="00B40A4D">
        <w:rPr>
          <w:rFonts w:ascii="Arial Narrow" w:hAnsi="Arial Narrow"/>
          <w:bCs/>
          <w:lang w:val="cs-CZ"/>
        </w:rPr>
        <w:t xml:space="preserve"> mm s výztužnou vložkou z polyesterové tkaniny, izolace bude mechanicky kotvena k nosnému podkladu. Krytina bude provedena v celé řešené ploše</w:t>
      </w:r>
      <w:r w:rsidR="008B4B72">
        <w:rPr>
          <w:rFonts w:ascii="Arial Narrow" w:hAnsi="Arial Narrow"/>
          <w:bCs/>
          <w:lang w:val="cs-CZ"/>
        </w:rPr>
        <w:t xml:space="preserve"> objektu</w:t>
      </w:r>
      <w:r w:rsidRPr="00B40A4D">
        <w:rPr>
          <w:rFonts w:ascii="Arial Narrow" w:hAnsi="Arial Narrow"/>
          <w:bCs/>
          <w:lang w:val="cs-CZ"/>
        </w:rPr>
        <w:t xml:space="preserve">. </w:t>
      </w:r>
    </w:p>
    <w:p w14:paraId="09AF7EFA" w14:textId="5BD107F9" w:rsidR="008B4B72" w:rsidRDefault="008B4B72" w:rsidP="0060432D">
      <w:pPr>
        <w:pStyle w:val="Zkladntext"/>
        <w:ind w:firstLine="709"/>
        <w:rPr>
          <w:rFonts w:ascii="Arial Narrow" w:hAnsi="Arial Narrow"/>
          <w:bCs/>
          <w:lang w:val="cs-CZ"/>
        </w:rPr>
      </w:pPr>
      <w:r>
        <w:rPr>
          <w:rFonts w:ascii="Arial Narrow" w:hAnsi="Arial Narrow"/>
          <w:bCs/>
          <w:lang w:val="cs-CZ"/>
        </w:rPr>
        <w:t xml:space="preserve">Vzhledem k tomu že řešená střecha plynule navazuje na plochou střechu výpravní budovy. Protože stávající část ploché střechy je již několik let provedená je zvoleno rozhraní staré a nové části střechy formou </w:t>
      </w:r>
      <w:r w:rsidR="00BB272B">
        <w:rPr>
          <w:rFonts w:ascii="Arial Narrow" w:hAnsi="Arial Narrow"/>
          <w:bCs/>
          <w:lang w:val="cs-CZ"/>
        </w:rPr>
        <w:t>vyzdění atiky která bude tvořit rozhraní</w:t>
      </w:r>
      <w:r>
        <w:rPr>
          <w:rFonts w:ascii="Arial Narrow" w:hAnsi="Arial Narrow"/>
          <w:bCs/>
          <w:lang w:val="cs-CZ"/>
        </w:rPr>
        <w:t xml:space="preserve">. </w:t>
      </w:r>
      <w:r w:rsidR="00BB272B">
        <w:rPr>
          <w:rFonts w:ascii="Arial Narrow" w:hAnsi="Arial Narrow"/>
          <w:bCs/>
          <w:lang w:val="cs-CZ"/>
        </w:rPr>
        <w:t xml:space="preserve">Z jedné strany bude stávající část krytiny vytažena až na horní hranu atiky, z druhé strany ze strany nové střechy </w:t>
      </w:r>
      <w:r w:rsidR="00BB272B">
        <w:rPr>
          <w:rFonts w:ascii="Arial Narrow" w:hAnsi="Arial Narrow"/>
          <w:bCs/>
          <w:lang w:val="cs-CZ"/>
        </w:rPr>
        <w:t xml:space="preserve">bude </w:t>
      </w:r>
      <w:r w:rsidR="00BB272B">
        <w:rPr>
          <w:rFonts w:ascii="Arial Narrow" w:hAnsi="Arial Narrow"/>
          <w:bCs/>
          <w:lang w:val="cs-CZ"/>
        </w:rPr>
        <w:t xml:space="preserve">nová </w:t>
      </w:r>
      <w:r w:rsidR="00BB272B">
        <w:rPr>
          <w:rFonts w:ascii="Arial Narrow" w:hAnsi="Arial Narrow"/>
          <w:bCs/>
          <w:lang w:val="cs-CZ"/>
        </w:rPr>
        <w:t xml:space="preserve">část krytiny vytažena </w:t>
      </w:r>
      <w:r w:rsidR="00BB272B">
        <w:rPr>
          <w:rFonts w:ascii="Arial Narrow" w:hAnsi="Arial Narrow"/>
          <w:bCs/>
          <w:lang w:val="cs-CZ"/>
        </w:rPr>
        <w:t xml:space="preserve">také </w:t>
      </w:r>
      <w:r w:rsidR="00BB272B">
        <w:rPr>
          <w:rFonts w:ascii="Arial Narrow" w:hAnsi="Arial Narrow"/>
          <w:bCs/>
          <w:lang w:val="cs-CZ"/>
        </w:rPr>
        <w:t>až na horní hranu atiky</w:t>
      </w:r>
      <w:r w:rsidR="00BB272B">
        <w:rPr>
          <w:rFonts w:ascii="Arial Narrow" w:hAnsi="Arial Narrow"/>
          <w:bCs/>
          <w:lang w:val="cs-CZ"/>
        </w:rPr>
        <w:t>. Horní hrana bude oplechována klempířským prvkem. Stejně bude na horní hraně stávající atiky oplechováno napojení nové krytina na stávající.</w:t>
      </w:r>
    </w:p>
    <w:p w14:paraId="77CBA4F8" w14:textId="2E624C99" w:rsidR="00B40A4D" w:rsidRDefault="00B40A4D" w:rsidP="0060432D">
      <w:pPr>
        <w:pStyle w:val="Zkladntext"/>
        <w:ind w:firstLine="709"/>
        <w:rPr>
          <w:rFonts w:ascii="Arial Narrow" w:hAnsi="Arial Narrow"/>
          <w:bCs/>
          <w:lang w:val="cs-CZ"/>
        </w:rPr>
      </w:pPr>
      <w:r w:rsidRPr="00B40A4D">
        <w:rPr>
          <w:rFonts w:ascii="Arial Narrow" w:hAnsi="Arial Narrow"/>
          <w:bCs/>
          <w:lang w:val="cs-CZ"/>
        </w:rPr>
        <w:t xml:space="preserve">Hydroizolace </w:t>
      </w:r>
      <w:r w:rsidR="008B4B72">
        <w:rPr>
          <w:rFonts w:ascii="Arial Narrow" w:hAnsi="Arial Narrow"/>
          <w:bCs/>
          <w:lang w:val="cs-CZ"/>
        </w:rPr>
        <w:t xml:space="preserve">nové střechy </w:t>
      </w:r>
      <w:r w:rsidRPr="00B40A4D">
        <w:rPr>
          <w:rFonts w:ascii="Arial Narrow" w:hAnsi="Arial Narrow"/>
          <w:bCs/>
          <w:lang w:val="cs-CZ"/>
        </w:rPr>
        <w:t xml:space="preserve">bude v místě atiky bude ukončena na vnější hraně atiky </w:t>
      </w:r>
      <w:r w:rsidR="00BB272B">
        <w:rPr>
          <w:rFonts w:ascii="Arial Narrow" w:hAnsi="Arial Narrow"/>
          <w:bCs/>
          <w:lang w:val="cs-CZ"/>
        </w:rPr>
        <w:t xml:space="preserve">krycí závěrnou lištou </w:t>
      </w:r>
      <w:r w:rsidRPr="00B40A4D">
        <w:rPr>
          <w:rFonts w:ascii="Arial Narrow" w:hAnsi="Arial Narrow"/>
          <w:bCs/>
          <w:lang w:val="cs-CZ"/>
        </w:rPr>
        <w:t xml:space="preserve">z poplastovaného plechu.  </w:t>
      </w:r>
      <w:r w:rsidR="00BB272B">
        <w:rPr>
          <w:rFonts w:ascii="Arial Narrow" w:hAnsi="Arial Narrow"/>
          <w:bCs/>
          <w:lang w:val="cs-CZ"/>
        </w:rPr>
        <w:t xml:space="preserve">Svedení nové krytiny do stávajícího odvodňovacího žlabu na stávající části střechy bude ukončeno okapničkou </w:t>
      </w:r>
      <w:r w:rsidR="00BB272B" w:rsidRPr="00B40A4D">
        <w:rPr>
          <w:rFonts w:ascii="Arial Narrow" w:hAnsi="Arial Narrow"/>
          <w:bCs/>
          <w:lang w:val="cs-CZ"/>
        </w:rPr>
        <w:t>z poplastovaného plechu</w:t>
      </w:r>
      <w:r w:rsidR="00BB272B">
        <w:rPr>
          <w:rFonts w:ascii="Arial Narrow" w:hAnsi="Arial Narrow"/>
          <w:bCs/>
          <w:lang w:val="cs-CZ"/>
        </w:rPr>
        <w:t xml:space="preserve">.  </w:t>
      </w:r>
      <w:r w:rsidRPr="00B40A4D">
        <w:rPr>
          <w:rFonts w:ascii="Arial Narrow" w:hAnsi="Arial Narrow"/>
          <w:bCs/>
          <w:lang w:val="cs-CZ"/>
        </w:rPr>
        <w:t>Nová část krytiny bude provedena s klasifikací BROOF(t3).</w:t>
      </w:r>
    </w:p>
    <w:p w14:paraId="16A67FB8" w14:textId="77777777" w:rsidR="00BB272B" w:rsidRDefault="00BB272B" w:rsidP="0060432D">
      <w:pPr>
        <w:pStyle w:val="Zkladntext"/>
        <w:ind w:firstLine="709"/>
        <w:rPr>
          <w:rFonts w:ascii="Arial Narrow" w:hAnsi="Arial Narrow"/>
          <w:bCs/>
          <w:lang w:val="cs-CZ"/>
        </w:rPr>
      </w:pPr>
      <w:r>
        <w:rPr>
          <w:rFonts w:ascii="Arial Narrow" w:hAnsi="Arial Narrow"/>
          <w:bCs/>
          <w:lang w:val="cs-CZ"/>
        </w:rPr>
        <w:t xml:space="preserve">Z důvodu osazování FVE na střechu bude na střešní krytinu osazena předpokládaná sestava betonových prefa dlaždic 500/500/50 které budou na krytinu volně položeny (pod každou dlaždici bude ještě položen čtverec z PVC o rozměru 600/600). Konstrukce FVE bude uložena přikotvena k těmto dlaždicím. </w:t>
      </w:r>
    </w:p>
    <w:p w14:paraId="07785D7C" w14:textId="74080AE8" w:rsidR="00BB272B" w:rsidRDefault="00BB272B" w:rsidP="0060432D">
      <w:pPr>
        <w:pStyle w:val="Zkladntext"/>
        <w:ind w:firstLine="709"/>
        <w:rPr>
          <w:rFonts w:ascii="Arial Narrow" w:hAnsi="Arial Narrow"/>
          <w:bCs/>
          <w:lang w:val="cs-CZ"/>
        </w:rPr>
      </w:pPr>
      <w:r>
        <w:rPr>
          <w:rFonts w:ascii="Arial Narrow" w:hAnsi="Arial Narrow"/>
          <w:bCs/>
          <w:lang w:val="cs-CZ"/>
        </w:rPr>
        <w:lastRenderedPageBreak/>
        <w:t xml:space="preserve">Součástí řečení střechy bude osazení prostupové tvarovky pro vedení kabelů pro FVE a osazení pojistné přepadové tvarovky  do nové atiky.   </w:t>
      </w:r>
    </w:p>
    <w:p w14:paraId="780FAD7C" w14:textId="77777777" w:rsidR="00BB272B" w:rsidRPr="00B40A4D" w:rsidRDefault="00BB272B" w:rsidP="0060432D">
      <w:pPr>
        <w:pStyle w:val="Zkladntext"/>
        <w:ind w:firstLine="709"/>
        <w:rPr>
          <w:rFonts w:ascii="Arial Narrow" w:hAnsi="Arial Narrow"/>
          <w:bCs/>
          <w:lang w:val="cs-CZ"/>
        </w:rPr>
      </w:pPr>
    </w:p>
    <w:p w14:paraId="5A84A57E" w14:textId="4158D93E" w:rsidR="00B40A4D" w:rsidRPr="003F0EAB" w:rsidRDefault="00B40A4D" w:rsidP="003F0EAB">
      <w:pPr>
        <w:pStyle w:val="Podnadpis1"/>
        <w:numPr>
          <w:ilvl w:val="0"/>
          <w:numId w:val="0"/>
        </w:numPr>
        <w:ind w:left="792"/>
        <w:outlineLvl w:val="2"/>
      </w:pPr>
      <w:bookmarkStart w:id="36" w:name="_Toc163810712"/>
      <w:r w:rsidRPr="008B4B72">
        <w:t>3.</w:t>
      </w:r>
      <w:r w:rsidR="008B4B72">
        <w:t>3.</w:t>
      </w:r>
      <w:r w:rsidRPr="008B4B72">
        <w:t>8  Izolace proti vodě a zemní vlhkosti</w:t>
      </w:r>
      <w:bookmarkEnd w:id="36"/>
    </w:p>
    <w:p w14:paraId="4A3528BC" w14:textId="34C12B80" w:rsidR="00B40A4D" w:rsidRPr="009927DA" w:rsidRDefault="00B40A4D" w:rsidP="009927DA">
      <w:pPr>
        <w:pStyle w:val="Zkladntext"/>
        <w:ind w:firstLine="709"/>
        <w:rPr>
          <w:rFonts w:ascii="Arial Narrow" w:hAnsi="Arial Narrow"/>
          <w:bCs/>
          <w:lang w:val="cs-CZ"/>
        </w:rPr>
      </w:pPr>
      <w:r w:rsidRPr="009927DA">
        <w:rPr>
          <w:rFonts w:ascii="Arial Narrow" w:hAnsi="Arial Narrow"/>
          <w:bCs/>
          <w:lang w:val="cs-CZ"/>
        </w:rPr>
        <w:t>V objektu se přepokládá hydroizolace spodní stavby z</w:t>
      </w:r>
      <w:r w:rsidR="009927DA">
        <w:rPr>
          <w:rFonts w:ascii="Arial Narrow" w:hAnsi="Arial Narrow"/>
          <w:bCs/>
          <w:lang w:val="cs-CZ"/>
        </w:rPr>
        <w:t xml:space="preserve"> natavených </w:t>
      </w:r>
      <w:r w:rsidRPr="009927DA">
        <w:rPr>
          <w:rFonts w:ascii="Arial Narrow" w:hAnsi="Arial Narrow"/>
          <w:bCs/>
          <w:lang w:val="cs-CZ"/>
        </w:rPr>
        <w:t xml:space="preserve">asfaltových pásů, které budou zachovány bez změn. Při demoličních pracích je nutné zachovat pás stávající hydroizolace v šířce min. 100 mm pro natavení nově prováděné hydroizolace spodní stavby přístavby pro dopracování detailů u vstupů a v místě provádění rýh pro instalace. </w:t>
      </w:r>
    </w:p>
    <w:p w14:paraId="74689FF7" w14:textId="74CBC9B1" w:rsidR="00B40A4D" w:rsidRPr="003F0EAB" w:rsidRDefault="00B40A4D" w:rsidP="003F0EAB">
      <w:pPr>
        <w:pStyle w:val="Podnadpis1"/>
        <w:numPr>
          <w:ilvl w:val="0"/>
          <w:numId w:val="0"/>
        </w:numPr>
        <w:ind w:left="792"/>
        <w:outlineLvl w:val="2"/>
      </w:pPr>
      <w:bookmarkStart w:id="37" w:name="_Toc163810713"/>
      <w:r w:rsidRPr="009927DA">
        <w:t>3.</w:t>
      </w:r>
      <w:r w:rsidR="009927DA">
        <w:t>3.</w:t>
      </w:r>
      <w:r w:rsidRPr="009927DA">
        <w:t>9   Izolace tepelné</w:t>
      </w:r>
      <w:bookmarkEnd w:id="37"/>
    </w:p>
    <w:p w14:paraId="6CCDC79B" w14:textId="77777777" w:rsidR="00B40A4D" w:rsidRPr="00F478ED" w:rsidRDefault="00B40A4D" w:rsidP="00F478ED">
      <w:pPr>
        <w:pStyle w:val="Zkladntext"/>
        <w:ind w:firstLine="709"/>
        <w:rPr>
          <w:rFonts w:ascii="Arial Narrow" w:hAnsi="Arial Narrow"/>
          <w:bCs/>
          <w:lang w:val="cs-CZ"/>
        </w:rPr>
      </w:pPr>
      <w:bookmarkStart w:id="38" w:name="_Hlk3449407"/>
      <w:r w:rsidRPr="00F478ED">
        <w:rPr>
          <w:rFonts w:ascii="Arial Narrow" w:hAnsi="Arial Narrow"/>
          <w:bCs/>
          <w:lang w:val="cs-CZ"/>
        </w:rPr>
        <w:t xml:space="preserve">Řešené části fasády stávajícího objektu budou opatřeny kontaktním zateplovacím systémem na celou výšku objektu včetně překladů a železobetonových věnců. Zateplení je provedeno z polystyrenu EPS 70 F λ=0,039 W/(m.K) tl. 200 mm.  Soklová část je provedena kontaktním zateplením z polystyrenu XPS λ=0,033 W/(m.K) tl. 200 mm, v podzemní části chráněného netkanou polypropylenovou textilií (300 g/m²). Zateplení je provedena cca 500 mm pod úroveň okolního upraveného terénu. Izolace stěn je provedena na žárově zinkovanou zakládací lištu. </w:t>
      </w:r>
    </w:p>
    <w:p w14:paraId="2D6F6F55" w14:textId="77777777" w:rsidR="00B40A4D" w:rsidRPr="00F478ED" w:rsidRDefault="00B40A4D" w:rsidP="00F478ED">
      <w:pPr>
        <w:pStyle w:val="Zkladntext"/>
        <w:ind w:firstLine="709"/>
        <w:rPr>
          <w:rFonts w:ascii="Arial Narrow" w:hAnsi="Arial Narrow"/>
          <w:bCs/>
          <w:lang w:val="cs-CZ"/>
        </w:rPr>
      </w:pPr>
      <w:r w:rsidRPr="00F478ED">
        <w:rPr>
          <w:rFonts w:ascii="Arial Narrow" w:hAnsi="Arial Narrow"/>
          <w:bCs/>
          <w:lang w:val="cs-CZ"/>
        </w:rPr>
        <w:t>Připravenost podkladní konstrukce pro zateplení musí odpovídat požadavkům normy ČSN 73 2901.</w:t>
      </w:r>
    </w:p>
    <w:p w14:paraId="270EEA9E" w14:textId="77777777" w:rsidR="00B40A4D" w:rsidRPr="00F478ED" w:rsidRDefault="00B40A4D" w:rsidP="00F478ED">
      <w:pPr>
        <w:pStyle w:val="Zkladntext"/>
        <w:ind w:firstLine="709"/>
        <w:rPr>
          <w:rFonts w:ascii="Arial Narrow" w:hAnsi="Arial Narrow"/>
          <w:bCs/>
          <w:lang w:val="cs-CZ"/>
        </w:rPr>
      </w:pPr>
      <w:r w:rsidRPr="00F478ED">
        <w:rPr>
          <w:rFonts w:ascii="Arial Narrow" w:hAnsi="Arial Narrow"/>
          <w:bCs/>
          <w:lang w:val="cs-CZ"/>
        </w:rPr>
        <w:t xml:space="preserve">Zateplení zdiva a soklu bude k podkladu lepeno na cementové lepidlo a poté mechanicky kotveno do zdiva a betonových konstrukcí, kotvení bude provedeno jako zapuštěné překryté vrstvou izolantu. Povrch izolace bude opatřen armovacím tmelem s výztužnou tkaninou. Při realizaci bude použit kompletní certifikovaný systém včetně všech součástí – izolant, lišty (rohových, zakládacích, ukončovacích přechodových a dilatačních lišt), cementový tmel, kotvící hmoždinky, probarvená omítka. Podklad pod zateplovací systém cementová stěrka s armovací síťkou. Vnější vrchní fasádní omítka je probarvená tenkovrstvá silikátová omítka v kombinaci s keramickým fasádním obkladem lepeným na cementové mrazuvzdorné flexibilní lepidlo. </w:t>
      </w:r>
    </w:p>
    <w:p w14:paraId="024B87F8" w14:textId="08BC28EE" w:rsidR="00B40A4D" w:rsidRPr="003F0EAB" w:rsidRDefault="00B40A4D" w:rsidP="003F0EAB">
      <w:pPr>
        <w:pStyle w:val="Podnadpis1"/>
        <w:numPr>
          <w:ilvl w:val="0"/>
          <w:numId w:val="0"/>
        </w:numPr>
        <w:ind w:left="792"/>
        <w:outlineLvl w:val="2"/>
      </w:pPr>
      <w:bookmarkStart w:id="39" w:name="_Toc163810714"/>
      <w:bookmarkEnd w:id="38"/>
      <w:r w:rsidRPr="00C15CFA">
        <w:t>3.</w:t>
      </w:r>
      <w:r w:rsidR="00C15CFA">
        <w:t>3.</w:t>
      </w:r>
      <w:r w:rsidRPr="00C15CFA">
        <w:t>10   Konstrukce zámečnické</w:t>
      </w:r>
      <w:bookmarkEnd w:id="39"/>
    </w:p>
    <w:p w14:paraId="17EB68FA" w14:textId="59C336FA" w:rsidR="00227968" w:rsidRDefault="00227968" w:rsidP="00227968">
      <w:pPr>
        <w:pStyle w:val="TextTZ"/>
        <w:ind w:firstLine="708"/>
        <w:rPr>
          <w:rFonts w:ascii="Century Gothic" w:hAnsi="Century Gothic"/>
        </w:rPr>
      </w:pPr>
      <w:r w:rsidRPr="0041181D">
        <w:rPr>
          <w:rFonts w:ascii="Arial Narrow" w:hAnsi="Arial Narrow" w:cs="Arial"/>
          <w:sz w:val="20"/>
          <w:szCs w:val="20"/>
        </w:rPr>
        <w:t xml:space="preserve">Zámečnické prvky budou </w:t>
      </w:r>
      <w:r w:rsidR="00D57B0E">
        <w:rPr>
          <w:rFonts w:ascii="Arial Narrow" w:hAnsi="Arial Narrow" w:cs="Arial"/>
          <w:sz w:val="20"/>
          <w:szCs w:val="20"/>
        </w:rPr>
        <w:t>provedeny ocelových profilů dle tabulek prvků</w:t>
      </w:r>
      <w:r w:rsidRPr="0041181D">
        <w:rPr>
          <w:rFonts w:ascii="Arial Narrow" w:hAnsi="Arial Narrow" w:cs="Arial"/>
          <w:sz w:val="20"/>
          <w:szCs w:val="20"/>
        </w:rPr>
        <w:t xml:space="preserve">. </w:t>
      </w:r>
      <w:r>
        <w:rPr>
          <w:rFonts w:ascii="Arial Narrow" w:hAnsi="Arial Narrow" w:cs="Arial"/>
          <w:sz w:val="20"/>
          <w:szCs w:val="20"/>
        </w:rPr>
        <w:t>V</w:t>
      </w:r>
      <w:r w:rsidRPr="00F660A1">
        <w:rPr>
          <w:rFonts w:ascii="Arial Narrow" w:hAnsi="Arial Narrow" w:cs="Arial"/>
          <w:sz w:val="20"/>
          <w:szCs w:val="20"/>
        </w:rPr>
        <w:t xml:space="preserve">eškeré sváry </w:t>
      </w:r>
      <w:r>
        <w:rPr>
          <w:rFonts w:ascii="Arial Narrow" w:hAnsi="Arial Narrow" w:cs="Arial"/>
          <w:sz w:val="20"/>
          <w:szCs w:val="20"/>
        </w:rPr>
        <w:t xml:space="preserve">nových zámečnických prvků </w:t>
      </w:r>
      <w:r w:rsidRPr="00F660A1">
        <w:rPr>
          <w:rFonts w:ascii="Arial Narrow" w:hAnsi="Arial Narrow" w:cs="Arial"/>
          <w:sz w:val="20"/>
          <w:szCs w:val="20"/>
        </w:rPr>
        <w:t>budou před provedením povrchových úprav zabroušeny.</w:t>
      </w:r>
      <w:r w:rsidRPr="00791764">
        <w:rPr>
          <w:rFonts w:ascii="Century Gothic" w:hAnsi="Century Gothic"/>
        </w:rPr>
        <w:t xml:space="preserve"> </w:t>
      </w:r>
    </w:p>
    <w:p w14:paraId="2A4B4EA2" w14:textId="4F0C1682" w:rsidR="00B40A4D" w:rsidRPr="003F0EAB" w:rsidRDefault="00B40A4D" w:rsidP="003F0EAB">
      <w:pPr>
        <w:pStyle w:val="Podnadpis1"/>
        <w:numPr>
          <w:ilvl w:val="0"/>
          <w:numId w:val="0"/>
        </w:numPr>
        <w:ind w:left="792"/>
        <w:outlineLvl w:val="2"/>
      </w:pPr>
      <w:bookmarkStart w:id="40" w:name="_Toc163810715"/>
      <w:r w:rsidRPr="00AF27CF">
        <w:t>3.</w:t>
      </w:r>
      <w:r w:rsidR="00AF27CF">
        <w:t>3.</w:t>
      </w:r>
      <w:r w:rsidRPr="00AF27CF">
        <w:t>11   Klempířské výrobky</w:t>
      </w:r>
      <w:bookmarkEnd w:id="40"/>
      <w:r w:rsidRPr="00AF27CF">
        <w:t xml:space="preserve"> </w:t>
      </w:r>
    </w:p>
    <w:p w14:paraId="26145559" w14:textId="575660CB" w:rsidR="00B40A4D" w:rsidRPr="00AF27CF" w:rsidRDefault="00B40A4D" w:rsidP="00AF27CF">
      <w:pPr>
        <w:pStyle w:val="Zkladntext"/>
        <w:ind w:firstLine="709"/>
        <w:rPr>
          <w:rFonts w:ascii="Arial Narrow" w:hAnsi="Arial Narrow"/>
          <w:bCs/>
          <w:lang w:val="cs-CZ"/>
        </w:rPr>
      </w:pPr>
      <w:r w:rsidRPr="00AF27CF">
        <w:rPr>
          <w:rFonts w:ascii="Arial Narrow" w:hAnsi="Arial Narrow"/>
          <w:bCs/>
          <w:lang w:val="cs-CZ"/>
        </w:rPr>
        <w:t xml:space="preserve">Stávající klempířské prvky budou zachovány. Součástí řešení je provedení klempířských prvků u nový výplní </w:t>
      </w:r>
      <w:r w:rsidR="00227968">
        <w:rPr>
          <w:rFonts w:ascii="Arial Narrow" w:hAnsi="Arial Narrow"/>
          <w:bCs/>
          <w:lang w:val="cs-CZ"/>
        </w:rPr>
        <w:t>a</w:t>
      </w:r>
      <w:r w:rsidRPr="00AF27CF">
        <w:rPr>
          <w:rFonts w:ascii="Arial Narrow" w:hAnsi="Arial Narrow"/>
          <w:bCs/>
          <w:lang w:val="cs-CZ"/>
        </w:rPr>
        <w:t xml:space="preserve"> upravení atiky zatepl</w:t>
      </w:r>
      <w:r w:rsidR="00D57B0E">
        <w:rPr>
          <w:rFonts w:ascii="Arial Narrow" w:hAnsi="Arial Narrow"/>
          <w:bCs/>
          <w:lang w:val="cs-CZ"/>
        </w:rPr>
        <w:t>o</w:t>
      </w:r>
      <w:r w:rsidRPr="00AF27CF">
        <w:rPr>
          <w:rFonts w:ascii="Arial Narrow" w:hAnsi="Arial Narrow"/>
          <w:bCs/>
          <w:lang w:val="cs-CZ"/>
        </w:rPr>
        <w:t xml:space="preserve">vaných stěn.  Klempířské výrobky budou provedené z pozinkovaného lakovaného plechu tl. 0,5 mm (lemování, dešťové svody…). Klempířské prvky budou dodány včetně kotevních a doplňkových prvků. </w:t>
      </w:r>
      <w:r w:rsidR="00BB272B">
        <w:rPr>
          <w:rFonts w:ascii="Arial Narrow" w:hAnsi="Arial Narrow"/>
          <w:bCs/>
          <w:lang w:val="cs-CZ"/>
        </w:rPr>
        <w:t xml:space="preserve">Prvky spojované s krytinu jsou navrženy z poplastovaného plechu. </w:t>
      </w:r>
    </w:p>
    <w:p w14:paraId="751B0F85" w14:textId="7A37DDCD" w:rsidR="00B40A4D" w:rsidRPr="003F0EAB" w:rsidRDefault="00B40A4D" w:rsidP="003F0EAB">
      <w:pPr>
        <w:pStyle w:val="Podnadpis1"/>
        <w:numPr>
          <w:ilvl w:val="0"/>
          <w:numId w:val="0"/>
        </w:numPr>
        <w:ind w:left="792"/>
        <w:outlineLvl w:val="2"/>
      </w:pPr>
      <w:bookmarkStart w:id="41" w:name="_Toc163810716"/>
      <w:r w:rsidRPr="00AF27CF">
        <w:t>3.</w:t>
      </w:r>
      <w:r w:rsidR="00AF27CF">
        <w:t>3.</w:t>
      </w:r>
      <w:r w:rsidRPr="00AF27CF">
        <w:t>12   Výplně otvorů</w:t>
      </w:r>
      <w:bookmarkEnd w:id="41"/>
    </w:p>
    <w:p w14:paraId="2A2F5981" w14:textId="77777777" w:rsidR="00B40A4D" w:rsidRPr="00AF27CF" w:rsidRDefault="00B40A4D" w:rsidP="00AF27CF">
      <w:pPr>
        <w:pStyle w:val="Zkladntext"/>
        <w:ind w:firstLine="709"/>
        <w:rPr>
          <w:rFonts w:ascii="Arial Narrow" w:hAnsi="Arial Narrow"/>
          <w:bCs/>
          <w:lang w:val="cs-CZ"/>
        </w:rPr>
      </w:pPr>
      <w:bookmarkStart w:id="42" w:name="_Hlk100736242"/>
      <w:bookmarkStart w:id="43" w:name="_Hlk156205040"/>
      <w:r w:rsidRPr="00AF27CF">
        <w:rPr>
          <w:rFonts w:ascii="Arial Narrow" w:hAnsi="Arial Narrow"/>
          <w:bCs/>
          <w:lang w:val="cs-CZ"/>
        </w:rPr>
        <w:t xml:space="preserve">V místech nových otvorů budou osazeny nové výplně.  </w:t>
      </w:r>
      <w:bookmarkEnd w:id="42"/>
      <w:r w:rsidRPr="00AF27CF">
        <w:rPr>
          <w:rFonts w:ascii="Arial Narrow" w:hAnsi="Arial Narrow"/>
          <w:bCs/>
          <w:lang w:val="cs-CZ"/>
        </w:rPr>
        <w:t xml:space="preserve">Vstupní dveře budou provedeny jako hliníkové tepelně izolační. Připojovací spára výplní otvorů a obvodových stěn bude opatřena těsnící páskou (vnitřní strana parotěsná, vnější strana paropropustná). Dveřní křídla budou provedena otočná doplněná nadsvětlíky. Uw dveří dle ČSN 73 0540-2: rám + sklo Uw=1,1  W/(m2.K). Kování - klika - klika, nerez. Rámová zárubeň, materiál viz dveřní křídlo. Osazena bezpečnostní zámek s mechanickým samouzamykacím zámkem v bezpečnostní třídě RC 3 podle ČSN EN 1627 (požadavek se vztahuje na samotný zámek + cylindrickou vložku + kování). Součástí budou magnetické kontakty PZTS. </w:t>
      </w:r>
    </w:p>
    <w:bookmarkEnd w:id="43"/>
    <w:p w14:paraId="75896AD3" w14:textId="4E245F31" w:rsidR="00B40A4D" w:rsidRPr="00AF27CF" w:rsidRDefault="00B40A4D" w:rsidP="00AF27CF">
      <w:pPr>
        <w:pStyle w:val="Zkladntext"/>
        <w:ind w:firstLine="709"/>
        <w:rPr>
          <w:rFonts w:ascii="Arial Narrow" w:hAnsi="Arial Narrow"/>
          <w:bCs/>
          <w:lang w:val="cs-CZ"/>
        </w:rPr>
      </w:pPr>
      <w:r w:rsidRPr="00AF27CF">
        <w:rPr>
          <w:rFonts w:ascii="Arial Narrow" w:hAnsi="Arial Narrow"/>
          <w:bCs/>
          <w:lang w:val="cs-CZ"/>
        </w:rPr>
        <w:t>Okenní výplně – nové výplně okenních otvorů jsou navrženy z plastových profilů s zasklením z izolačních trojskel. Připojovací spára výplní otvorů a obvodových stěn bude opatřena těsnící páskou (vnitřní strana parotěsná, vnější strana paropropustná). Okenní křídla budou provedena v kombinaci otočných a sklápěcích křídel. Uw oken dle ČSN 73 0540-2: rám + sklo Uw=0,7 W/(m2.K).</w:t>
      </w:r>
      <w:r w:rsidR="00BB272B">
        <w:rPr>
          <w:rFonts w:ascii="Arial Narrow" w:hAnsi="Arial Narrow"/>
          <w:bCs/>
          <w:lang w:val="cs-CZ"/>
        </w:rPr>
        <w:t xml:space="preserve"> S</w:t>
      </w:r>
      <w:r w:rsidR="00BB272B">
        <w:rPr>
          <w:rFonts w:ascii="Arial Narrow" w:hAnsi="Arial Narrow" w:cs="Arial"/>
          <w:szCs w:val="20"/>
        </w:rPr>
        <w:t xml:space="preserve">klo </w:t>
      </w:r>
      <w:r w:rsidR="00BB272B">
        <w:rPr>
          <w:rFonts w:ascii="Arial Narrow" w:hAnsi="Arial Narrow" w:cs="Arial"/>
          <w:szCs w:val="20"/>
          <w:lang w:val="cs-CZ"/>
        </w:rPr>
        <w:t xml:space="preserve">oken a </w:t>
      </w:r>
      <w:r w:rsidR="00BB272B">
        <w:rPr>
          <w:rFonts w:ascii="Arial Narrow" w:hAnsi="Arial Narrow" w:cs="Arial"/>
          <w:szCs w:val="20"/>
        </w:rPr>
        <w:t>nadsvětlíku opatřeno bezp.folií P2A dle CSN EN 356.</w:t>
      </w:r>
    </w:p>
    <w:p w14:paraId="33D40D00" w14:textId="77777777" w:rsidR="00B40A4D" w:rsidRPr="00AF27CF" w:rsidRDefault="00B40A4D" w:rsidP="00AF27CF">
      <w:pPr>
        <w:pStyle w:val="Zkladntext"/>
        <w:ind w:firstLine="709"/>
        <w:rPr>
          <w:rFonts w:ascii="Arial Narrow" w:hAnsi="Arial Narrow"/>
          <w:bCs/>
          <w:lang w:val="cs-CZ"/>
        </w:rPr>
      </w:pPr>
      <w:r w:rsidRPr="00AF27CF">
        <w:rPr>
          <w:rFonts w:ascii="Arial Narrow" w:hAnsi="Arial Narrow"/>
          <w:bCs/>
          <w:lang w:val="cs-CZ"/>
        </w:rPr>
        <w:t>Materiálové a barevné řešení povrchů bude před realizací dopřesněno a odsouhlaseno investorem.</w:t>
      </w:r>
    </w:p>
    <w:p w14:paraId="690385A6" w14:textId="78DC51D3" w:rsidR="00B40A4D" w:rsidRPr="003F0EAB" w:rsidRDefault="00B40A4D" w:rsidP="003F0EAB">
      <w:pPr>
        <w:pStyle w:val="Podnadpis1"/>
        <w:numPr>
          <w:ilvl w:val="0"/>
          <w:numId w:val="0"/>
        </w:numPr>
        <w:ind w:left="792"/>
        <w:outlineLvl w:val="2"/>
      </w:pPr>
      <w:bookmarkStart w:id="44" w:name="_Toc163810717"/>
      <w:r w:rsidRPr="008B0C0D">
        <w:t>3.</w:t>
      </w:r>
      <w:r w:rsidR="006E1330">
        <w:t>3.</w:t>
      </w:r>
      <w:r w:rsidRPr="008B0C0D">
        <w:t>13   Nátěry</w:t>
      </w:r>
      <w:bookmarkEnd w:id="44"/>
    </w:p>
    <w:p w14:paraId="472B2A8A" w14:textId="77777777" w:rsidR="00B40A4D" w:rsidRPr="00D57B0E" w:rsidRDefault="00B40A4D" w:rsidP="00D57B0E">
      <w:pPr>
        <w:pStyle w:val="Zkladntext"/>
        <w:ind w:firstLine="709"/>
        <w:rPr>
          <w:rFonts w:ascii="Arial Narrow" w:hAnsi="Arial Narrow"/>
          <w:bCs/>
          <w:lang w:val="cs-CZ"/>
        </w:rPr>
      </w:pPr>
      <w:r w:rsidRPr="00D57B0E">
        <w:rPr>
          <w:rFonts w:ascii="Arial Narrow" w:hAnsi="Arial Narrow"/>
          <w:bCs/>
          <w:lang w:val="cs-CZ"/>
        </w:rPr>
        <w:t xml:space="preserve">Ocelové konstrukce budou opatřeny nátěrem (1x základní, min. 2x krycí v tl. 3x 40 µm dle kryvosti nátěru), pod nátěrem budou konstrukce vytmeleny a přebroušeny. Krycí podlahové rošty budou v provedení s povrchem žárově zinkovaným. Veškeré sváry budou před provedením povrchových úprav zabroušeny. </w:t>
      </w:r>
    </w:p>
    <w:p w14:paraId="5E0BC5ED" w14:textId="77777777" w:rsidR="00B40A4D" w:rsidRDefault="00B40A4D" w:rsidP="00D57B0E">
      <w:pPr>
        <w:pStyle w:val="Zkladntext"/>
        <w:ind w:firstLine="709"/>
        <w:rPr>
          <w:rFonts w:ascii="Arial Narrow" w:hAnsi="Arial Narrow"/>
          <w:bCs/>
          <w:lang w:val="cs-CZ"/>
        </w:rPr>
      </w:pPr>
      <w:r w:rsidRPr="00D57B0E">
        <w:rPr>
          <w:rFonts w:ascii="Arial Narrow" w:hAnsi="Arial Narrow"/>
          <w:bCs/>
          <w:lang w:val="cs-CZ"/>
        </w:rPr>
        <w:t>Zabudované dřevěné prvky budou opatřeny nátěrem proti plísním a dřevokaznému hmyzu a houbám. Viditelné prvky budou opatřeny ochranným povrchovým nátěrem.</w:t>
      </w:r>
    </w:p>
    <w:p w14:paraId="5A2D0475" w14:textId="77777777" w:rsidR="003F0EAB" w:rsidRPr="00D57B0E" w:rsidRDefault="003F0EAB" w:rsidP="00D57B0E">
      <w:pPr>
        <w:pStyle w:val="Zkladntext"/>
        <w:ind w:firstLine="709"/>
        <w:rPr>
          <w:rFonts w:ascii="Arial Narrow" w:hAnsi="Arial Narrow"/>
          <w:bCs/>
          <w:lang w:val="cs-CZ"/>
        </w:rPr>
      </w:pPr>
    </w:p>
    <w:p w14:paraId="04B4EE1E" w14:textId="15A2821B" w:rsidR="00B40A4D" w:rsidRPr="003F0EAB" w:rsidRDefault="00B40A4D" w:rsidP="003F0EAB">
      <w:pPr>
        <w:pStyle w:val="Podnadpis1"/>
        <w:numPr>
          <w:ilvl w:val="0"/>
          <w:numId w:val="0"/>
        </w:numPr>
        <w:ind w:left="792"/>
        <w:outlineLvl w:val="2"/>
      </w:pPr>
      <w:bookmarkStart w:id="45" w:name="_Toc163810718"/>
      <w:r w:rsidRPr="00E12624">
        <w:lastRenderedPageBreak/>
        <w:t>3.</w:t>
      </w:r>
      <w:r w:rsidR="006E1330">
        <w:t>3.</w:t>
      </w:r>
      <w:r w:rsidRPr="00E12624">
        <w:t>14   Malby</w:t>
      </w:r>
      <w:bookmarkEnd w:id="45"/>
    </w:p>
    <w:p w14:paraId="2C1FA049" w14:textId="77777777" w:rsidR="00B40A4D" w:rsidRPr="00E12624" w:rsidRDefault="00B40A4D" w:rsidP="00E12624">
      <w:pPr>
        <w:pStyle w:val="Zkladntext"/>
        <w:ind w:firstLine="709"/>
        <w:rPr>
          <w:rFonts w:ascii="Arial Narrow" w:hAnsi="Arial Narrow"/>
          <w:bCs/>
          <w:lang w:val="cs-CZ"/>
        </w:rPr>
      </w:pPr>
      <w:r w:rsidRPr="00E12624">
        <w:rPr>
          <w:rFonts w:ascii="Arial Narrow" w:hAnsi="Arial Narrow"/>
          <w:bCs/>
          <w:lang w:val="cs-CZ"/>
        </w:rPr>
        <w:t>V řešených prostorech bude provedena nová interiérová výmalba stěn a stropů s novými úpravami omítky. Malba bude provedena 2x na penetrovaný podklad.</w:t>
      </w:r>
    </w:p>
    <w:p w14:paraId="5454CA83" w14:textId="022DE0CA" w:rsidR="00B40A4D" w:rsidRPr="003F0EAB" w:rsidRDefault="00B40A4D" w:rsidP="003F0EAB">
      <w:pPr>
        <w:pStyle w:val="Podnadpis1"/>
        <w:numPr>
          <w:ilvl w:val="0"/>
          <w:numId w:val="0"/>
        </w:numPr>
        <w:ind w:left="792"/>
        <w:outlineLvl w:val="2"/>
      </w:pPr>
      <w:bookmarkStart w:id="46" w:name="_Toc163810719"/>
      <w:r w:rsidRPr="00A85F86">
        <w:t>3.</w:t>
      </w:r>
      <w:r w:rsidR="006E1330">
        <w:t>3.</w:t>
      </w:r>
      <w:r w:rsidRPr="00A85F86">
        <w:t>15   Terénní úpravy</w:t>
      </w:r>
      <w:bookmarkEnd w:id="46"/>
    </w:p>
    <w:p w14:paraId="53E9F40E" w14:textId="77777777" w:rsidR="00B40A4D" w:rsidRPr="00A85F86" w:rsidRDefault="00B40A4D" w:rsidP="00A85F86">
      <w:pPr>
        <w:pStyle w:val="Zkladntext"/>
        <w:ind w:firstLine="709"/>
        <w:rPr>
          <w:rFonts w:ascii="Arial Narrow" w:hAnsi="Arial Narrow"/>
          <w:bCs/>
          <w:lang w:val="cs-CZ"/>
        </w:rPr>
      </w:pPr>
      <w:r w:rsidRPr="00A85F86">
        <w:rPr>
          <w:rFonts w:ascii="Arial Narrow" w:hAnsi="Arial Narrow"/>
          <w:bCs/>
          <w:lang w:val="cs-CZ"/>
        </w:rPr>
        <w:t xml:space="preserve">Stávající zpevněné plochy budou zachovány bez změn. Dlažba bude kladená do podkladních hutněných štěrkových vrstev. </w:t>
      </w:r>
    </w:p>
    <w:p w14:paraId="5144AF93" w14:textId="77777777" w:rsidR="00B40A4D" w:rsidRDefault="00B40A4D" w:rsidP="00A85F86">
      <w:pPr>
        <w:pStyle w:val="Zkladntext"/>
        <w:ind w:firstLine="709"/>
        <w:rPr>
          <w:rFonts w:ascii="Arial Narrow" w:hAnsi="Arial Narrow"/>
          <w:bCs/>
          <w:lang w:val="cs-CZ"/>
        </w:rPr>
      </w:pPr>
      <w:r w:rsidRPr="00A85F86">
        <w:rPr>
          <w:rFonts w:ascii="Arial Narrow" w:hAnsi="Arial Narrow"/>
          <w:bCs/>
          <w:lang w:val="cs-CZ"/>
        </w:rPr>
        <w:t>Stávající okolní zpevněná plocha bude rozebrána v řešených místech v šířce nezbytně nutné pro provedení zateplení soklového zdiva řešené části objektu. (cca 600mm). Po provedení prací budou okolní zpevněné plochy upraveny, tak aby výškově plynule navazovali na okolní zpevněné plochy a nově navrhované vstupy.</w:t>
      </w:r>
    </w:p>
    <w:p w14:paraId="47BE84B9" w14:textId="77777777" w:rsidR="006E1330" w:rsidRPr="00A85F86" w:rsidRDefault="006E1330" w:rsidP="00A85F86">
      <w:pPr>
        <w:pStyle w:val="Zkladntext"/>
        <w:ind w:firstLine="709"/>
        <w:rPr>
          <w:rFonts w:ascii="Arial Narrow" w:hAnsi="Arial Narrow"/>
          <w:bCs/>
          <w:lang w:val="cs-CZ"/>
        </w:rPr>
      </w:pPr>
    </w:p>
    <w:p w14:paraId="7687996B" w14:textId="77777777" w:rsidR="006E1330" w:rsidRPr="00A2193E" w:rsidRDefault="006E1330" w:rsidP="00BB272B">
      <w:pPr>
        <w:pStyle w:val="Podnadpis1"/>
        <w:outlineLvl w:val="1"/>
      </w:pPr>
      <w:bookmarkStart w:id="47" w:name="_Toc163810097"/>
      <w:bookmarkStart w:id="48" w:name="_Toc163810720"/>
      <w:r w:rsidRPr="00A2193E">
        <w:t>Závěr</w:t>
      </w:r>
      <w:bookmarkEnd w:id="47"/>
      <w:bookmarkEnd w:id="48"/>
    </w:p>
    <w:p w14:paraId="4B159947" w14:textId="77777777" w:rsidR="006E1330" w:rsidRPr="00A2193E" w:rsidRDefault="006E1330" w:rsidP="006E1330">
      <w:pPr>
        <w:pStyle w:val="Zkladntext"/>
        <w:ind w:firstLine="360"/>
        <w:rPr>
          <w:rFonts w:ascii="Aptos Narrow" w:hAnsi="Aptos Narrow"/>
          <w:b/>
          <w:i/>
          <w:szCs w:val="22"/>
        </w:rPr>
      </w:pPr>
      <w:r w:rsidRPr="00A2193E">
        <w:rPr>
          <w:rFonts w:ascii="Aptos Narrow" w:hAnsi="Aptos Narrow"/>
          <w:b/>
          <w:i/>
          <w:szCs w:val="22"/>
        </w:rPr>
        <w:t>Při realizaci stavby (bourací práce, stavební práce atd.) je třeba provádět s ohledem na zajištění bezpečnosti práce zejména s ohledem na dodržení zákona č. 309/2006 Sb. a nařízení vlády č.591/2006 Sb.</w:t>
      </w:r>
    </w:p>
    <w:p w14:paraId="16A618EE" w14:textId="77777777" w:rsidR="006E1330" w:rsidRPr="00A2193E" w:rsidRDefault="006E1330" w:rsidP="006E1330">
      <w:pPr>
        <w:pStyle w:val="Zkladntext"/>
        <w:ind w:firstLine="360"/>
        <w:rPr>
          <w:rFonts w:ascii="Aptos Narrow" w:hAnsi="Aptos Narrow"/>
          <w:b/>
          <w:i/>
          <w:szCs w:val="22"/>
        </w:rPr>
      </w:pPr>
      <w:r w:rsidRPr="00A2193E">
        <w:rPr>
          <w:rFonts w:ascii="Aptos Narrow" w:hAnsi="Aptos Narrow"/>
          <w:b/>
          <w:i/>
          <w:szCs w:val="22"/>
        </w:rPr>
        <w:t>Veškeré stavební práce řádně koordinovat s jednotlivými profesemi a s vlastní technologickou částí. Případné nejasnosti nutno konzultovat s projektanty jednotlivých částí !!!</w:t>
      </w:r>
    </w:p>
    <w:p w14:paraId="7D1717A8" w14:textId="77777777" w:rsidR="006E1330" w:rsidRPr="00A2193E" w:rsidRDefault="006E1330" w:rsidP="006E1330">
      <w:pPr>
        <w:pStyle w:val="Zkladntext"/>
        <w:ind w:firstLine="360"/>
        <w:rPr>
          <w:rFonts w:ascii="Aptos Narrow" w:hAnsi="Aptos Narrow"/>
          <w:b/>
          <w:i/>
          <w:szCs w:val="22"/>
        </w:rPr>
      </w:pPr>
      <w:r w:rsidRPr="00A2193E">
        <w:rPr>
          <w:rFonts w:ascii="Aptos Narrow" w:hAnsi="Aptos Narrow"/>
          <w:b/>
          <w:i/>
          <w:szCs w:val="22"/>
        </w:rPr>
        <w:t>Jedná se o stávající objekt, na kterém budou prováděny navrhované stavební úpravy. Objekt byl zaměřen a proveden průzkum přístupných konstrukcí a prvků, jejich materiálové řešení a jejich stavu. Při realizaci budou průběžně upřešňovány zjištěné skutečnosti a popř. bude upravena projektová dokumentace dle zjištěného. K projektování byla doložena dřívější projektová dokumentace.</w:t>
      </w:r>
    </w:p>
    <w:p w14:paraId="79F386E2" w14:textId="77777777" w:rsidR="006E1330" w:rsidRPr="00A2193E" w:rsidRDefault="006E1330" w:rsidP="006E1330">
      <w:pPr>
        <w:pStyle w:val="Zkladntext"/>
        <w:ind w:firstLine="360"/>
        <w:rPr>
          <w:rFonts w:ascii="Aptos Narrow" w:hAnsi="Aptos Narrow"/>
          <w:b/>
          <w:i/>
          <w:szCs w:val="22"/>
        </w:rPr>
      </w:pPr>
      <w:r w:rsidRPr="00A2193E">
        <w:rPr>
          <w:rFonts w:ascii="Aptos Narrow" w:hAnsi="Aptos Narrow"/>
          <w:b/>
          <w:i/>
          <w:szCs w:val="22"/>
        </w:rPr>
        <w:t>Během stavebních prací budou chráněny zanechané stávající prvky a konstrukce, tak aby nedošlo k jejich poškození (bednění, zakrytí atd.). Při realizaci je nutná koordinace se zástupci drah, jejichž provoz bude během stavebních prací nepřerušen.</w:t>
      </w:r>
    </w:p>
    <w:p w14:paraId="53108938" w14:textId="77777777" w:rsidR="00B40A4D" w:rsidRDefault="00B40A4D" w:rsidP="00A85F86">
      <w:pPr>
        <w:pStyle w:val="Zkladntext"/>
        <w:ind w:firstLine="709"/>
        <w:rPr>
          <w:rFonts w:ascii="Arial Narrow" w:hAnsi="Arial Narrow"/>
          <w:bCs/>
          <w:lang w:val="cs-CZ"/>
        </w:rPr>
      </w:pPr>
    </w:p>
    <w:p w14:paraId="03C6A0FA" w14:textId="64EF8AFD" w:rsidR="00307F6D" w:rsidRPr="006E1330" w:rsidRDefault="00307F6D" w:rsidP="00F22182">
      <w:pPr>
        <w:pStyle w:val="Hlavnnadpis"/>
      </w:pPr>
      <w:bookmarkStart w:id="49" w:name="_Hlk111811802"/>
      <w:bookmarkStart w:id="50" w:name="_Toc163810098"/>
      <w:bookmarkStart w:id="51" w:name="_Toc163810721"/>
      <w:r w:rsidRPr="006E1330">
        <w:t>Výjimky, odchylná či úlevová řešení z norem a předpisů</w:t>
      </w:r>
      <w:bookmarkEnd w:id="50"/>
      <w:bookmarkEnd w:id="51"/>
    </w:p>
    <w:bookmarkEnd w:id="49"/>
    <w:p w14:paraId="761A40C7" w14:textId="77777777" w:rsidR="00307F6D" w:rsidRPr="006E1330" w:rsidRDefault="00307F6D" w:rsidP="00307F6D">
      <w:pPr>
        <w:pStyle w:val="TextTZ"/>
        <w:rPr>
          <w:rFonts w:ascii="Arial Narrow" w:hAnsi="Arial Narrow" w:cs="Arial"/>
          <w:sz w:val="20"/>
          <w:szCs w:val="20"/>
        </w:rPr>
      </w:pPr>
      <w:r w:rsidRPr="006E1330">
        <w:rPr>
          <w:rFonts w:ascii="Arial Narrow" w:hAnsi="Arial Narrow" w:cs="Arial"/>
          <w:sz w:val="20"/>
          <w:szCs w:val="20"/>
        </w:rPr>
        <w:t>V rámci tohoto provozního souboru nejsou uplatňovány žádné výjimky z platných norem a předpisů.</w:t>
      </w:r>
    </w:p>
    <w:p w14:paraId="58B785A7" w14:textId="64AF770B" w:rsidR="00307F6D" w:rsidRPr="006E1330" w:rsidRDefault="00307F6D" w:rsidP="00307F6D">
      <w:pPr>
        <w:pStyle w:val="Hlavnnadpis"/>
      </w:pPr>
      <w:bookmarkStart w:id="52" w:name="_Toc163810099"/>
      <w:bookmarkStart w:id="53" w:name="_Toc163810722"/>
      <w:r w:rsidRPr="006E1330">
        <w:t>Návaznost na ostatní objekty, související stavby</w:t>
      </w:r>
      <w:bookmarkEnd w:id="52"/>
      <w:bookmarkEnd w:id="53"/>
    </w:p>
    <w:p w14:paraId="462AC2DC" w14:textId="747C2365" w:rsidR="00E802B8" w:rsidRPr="006E1330" w:rsidRDefault="006E1330" w:rsidP="006E1330">
      <w:pPr>
        <w:pStyle w:val="TextTZ"/>
        <w:ind w:firstLine="425"/>
        <w:rPr>
          <w:rFonts w:ascii="Arial Narrow" w:hAnsi="Arial Narrow" w:cs="Arial"/>
          <w:sz w:val="20"/>
          <w:szCs w:val="20"/>
        </w:rPr>
      </w:pPr>
      <w:r w:rsidRPr="006E1330">
        <w:rPr>
          <w:rFonts w:ascii="Arial Narrow" w:hAnsi="Arial Narrow" w:cs="Arial"/>
          <w:sz w:val="20"/>
          <w:szCs w:val="20"/>
        </w:rPr>
        <w:t>Před realizací této části musí být proveden stavební objekt  SO 12-78-01 Nové Město na Moravě, demolice</w:t>
      </w:r>
      <w:r w:rsidR="00E802B8" w:rsidRPr="006E1330">
        <w:rPr>
          <w:rFonts w:ascii="Arial Narrow" w:hAnsi="Arial Narrow" w:cs="Arial"/>
          <w:sz w:val="20"/>
          <w:szCs w:val="20"/>
        </w:rPr>
        <w:t>.</w:t>
      </w:r>
    </w:p>
    <w:p w14:paraId="41E967FA" w14:textId="664F581D" w:rsidR="00307F6D" w:rsidRPr="006E1330" w:rsidRDefault="00307F6D" w:rsidP="00307F6D">
      <w:pPr>
        <w:pStyle w:val="Hlavnnadpis"/>
      </w:pPr>
      <w:bookmarkStart w:id="54" w:name="_Toc163810100"/>
      <w:bookmarkStart w:id="55" w:name="_Toc163810723"/>
      <w:r w:rsidRPr="006E1330">
        <w:t>Stavebně</w:t>
      </w:r>
      <w:r w:rsidR="00760898" w:rsidRPr="006E1330">
        <w:t xml:space="preserve"> </w:t>
      </w:r>
      <w:r w:rsidRPr="006E1330">
        <w:t>montážní</w:t>
      </w:r>
      <w:r w:rsidR="0048052F" w:rsidRPr="006E1330">
        <w:t xml:space="preserve"> postupy výstavby</w:t>
      </w:r>
      <w:bookmarkEnd w:id="54"/>
      <w:bookmarkEnd w:id="55"/>
    </w:p>
    <w:p w14:paraId="364B00F7" w14:textId="77777777" w:rsidR="006E1330" w:rsidRPr="006E1330" w:rsidRDefault="006E1330" w:rsidP="006E1330">
      <w:pPr>
        <w:pStyle w:val="TextTZ"/>
        <w:ind w:firstLine="425"/>
        <w:rPr>
          <w:rFonts w:ascii="Arial Narrow" w:hAnsi="Arial Narrow" w:cs="Arial"/>
          <w:sz w:val="20"/>
          <w:szCs w:val="20"/>
        </w:rPr>
      </w:pPr>
      <w:bookmarkStart w:id="56" w:name="_Hlk133477648"/>
      <w:r w:rsidRPr="006E1330">
        <w:rPr>
          <w:rFonts w:ascii="Arial Narrow" w:hAnsi="Arial Narrow" w:cs="Arial"/>
          <w:sz w:val="20"/>
          <w:szCs w:val="20"/>
        </w:rPr>
        <w:t xml:space="preserve">Prováděné postupy výstavby jsou běžné standardní stavební práce které není potřeba nijak podrobněji specifikovat protože jsou předmětem běžné organizace práce zhotovitele. Před zahájením prací bude provedeno odpojení el.vedení a uzavření případných rozvodů vody.  Provizorní zabezpečovací zařízení je předmětem samostatného objektu. </w:t>
      </w:r>
    </w:p>
    <w:bookmarkEnd w:id="56"/>
    <w:p w14:paraId="7670DC5E" w14:textId="77777777" w:rsidR="006E1330" w:rsidRPr="006E1330" w:rsidRDefault="006E1330" w:rsidP="006E1330">
      <w:pPr>
        <w:pStyle w:val="TextTZ"/>
        <w:ind w:firstLine="425"/>
        <w:rPr>
          <w:rFonts w:ascii="Arial Narrow" w:hAnsi="Arial Narrow" w:cs="Arial"/>
          <w:sz w:val="20"/>
          <w:szCs w:val="20"/>
        </w:rPr>
      </w:pPr>
      <w:r w:rsidRPr="006E1330">
        <w:rPr>
          <w:rFonts w:ascii="Arial Narrow" w:hAnsi="Arial Narrow" w:cs="Arial"/>
          <w:sz w:val="20"/>
          <w:szCs w:val="20"/>
        </w:rPr>
        <w:t xml:space="preserve">Časový harmonogramu prací upřesní zhotovitel stavby (s ohledem na vlastní vybavenost, kapacitní možnosti a dostupnost mechanizace) a předloží ke schválení investorovi. </w:t>
      </w:r>
    </w:p>
    <w:p w14:paraId="2BB288D2" w14:textId="43F2820B" w:rsidR="005428CB" w:rsidRPr="00230B70" w:rsidRDefault="0048052F" w:rsidP="00230B70">
      <w:pPr>
        <w:pStyle w:val="Hlavnnadpis"/>
      </w:pPr>
      <w:bookmarkStart w:id="57" w:name="_Toc163810101"/>
      <w:bookmarkStart w:id="58" w:name="_Toc163810724"/>
      <w:r w:rsidRPr="00251162">
        <w:t>Výpočty a posouzení návrhu technického řešení</w:t>
      </w:r>
      <w:bookmarkEnd w:id="57"/>
      <w:bookmarkEnd w:id="58"/>
    </w:p>
    <w:p w14:paraId="44C1BD77" w14:textId="43ED5328" w:rsidR="0048052F" w:rsidRPr="00251162" w:rsidRDefault="00760898" w:rsidP="0048052F">
      <w:pPr>
        <w:pStyle w:val="Hlavnnadpis"/>
      </w:pPr>
      <w:bookmarkStart w:id="59" w:name="_Toc163810102"/>
      <w:bookmarkStart w:id="60" w:name="_Toc163810725"/>
      <w:r w:rsidRPr="00251162">
        <w:t>Vazba na předchozí stupně dokumentace</w:t>
      </w:r>
      <w:bookmarkEnd w:id="59"/>
      <w:bookmarkEnd w:id="60"/>
    </w:p>
    <w:p w14:paraId="74C53123" w14:textId="3DF01B8E" w:rsidR="00F32B44" w:rsidRPr="00251162" w:rsidRDefault="00F32B44" w:rsidP="00950227">
      <w:pPr>
        <w:pStyle w:val="TextTZ"/>
        <w:ind w:firstLine="425"/>
        <w:rPr>
          <w:rFonts w:ascii="Arial Narrow" w:hAnsi="Arial Narrow" w:cs="Arial"/>
          <w:sz w:val="20"/>
          <w:szCs w:val="20"/>
        </w:rPr>
      </w:pPr>
      <w:r w:rsidRPr="00251162">
        <w:rPr>
          <w:rFonts w:ascii="Arial Narrow" w:hAnsi="Arial Narrow" w:cs="Arial"/>
          <w:sz w:val="20"/>
          <w:szCs w:val="20"/>
        </w:rPr>
        <w:t xml:space="preserve">Budou respektovány podmínky zadávací dokumentace </w:t>
      </w:r>
    </w:p>
    <w:p w14:paraId="188F4202" w14:textId="3128BD28" w:rsidR="004B6A3C" w:rsidRPr="006E1330" w:rsidRDefault="00760898" w:rsidP="007E05D3">
      <w:pPr>
        <w:pStyle w:val="Hlavnnadpis"/>
      </w:pPr>
      <w:bookmarkStart w:id="61" w:name="_Toc163810103"/>
      <w:bookmarkStart w:id="62" w:name="_Toc163810726"/>
      <w:r w:rsidRPr="006E1330">
        <w:t>Požadavky do dalšího stádia přípravy a realizace</w:t>
      </w:r>
      <w:bookmarkEnd w:id="61"/>
      <w:bookmarkEnd w:id="62"/>
    </w:p>
    <w:p w14:paraId="747C7427" w14:textId="07ED5388" w:rsidR="00760898" w:rsidRPr="006E1330" w:rsidRDefault="00760898" w:rsidP="00760898">
      <w:pPr>
        <w:pStyle w:val="Hlavnnadpis"/>
      </w:pPr>
      <w:bookmarkStart w:id="63" w:name="_Toc163810104"/>
      <w:bookmarkStart w:id="64" w:name="_Toc163810727"/>
      <w:r w:rsidRPr="006E1330">
        <w:t>Přehled použitých norem, předpisů, vzorových listů apod.</w:t>
      </w:r>
      <w:bookmarkEnd w:id="63"/>
      <w:bookmarkEnd w:id="64"/>
    </w:p>
    <w:p w14:paraId="79842B5C" w14:textId="55FF4FEF" w:rsidR="006E1330" w:rsidRPr="006E1330" w:rsidRDefault="006E1330" w:rsidP="006E1330">
      <w:pPr>
        <w:pStyle w:val="TextTZ"/>
        <w:numPr>
          <w:ilvl w:val="0"/>
          <w:numId w:val="18"/>
        </w:numPr>
        <w:spacing w:after="0"/>
        <w:rPr>
          <w:rFonts w:ascii="Arial Narrow" w:hAnsi="Arial Narrow" w:cs="Arial"/>
          <w:sz w:val="20"/>
          <w:szCs w:val="20"/>
        </w:rPr>
      </w:pPr>
      <w:r w:rsidRPr="006E1330">
        <w:rPr>
          <w:rFonts w:ascii="Arial Narrow" w:hAnsi="Arial Narrow" w:cs="Arial"/>
          <w:sz w:val="20"/>
          <w:szCs w:val="20"/>
        </w:rPr>
        <w:t>Směrnice č.11/2006 „Dokumentace pro přípravu staveb na železničních drahách celostátních a regionálních“ ve znění Změny č.1, vydané pod Č.j. 24052/10/OTH s platností od 01.06.2010</w:t>
      </w:r>
    </w:p>
    <w:p w14:paraId="5E806686" w14:textId="77BBFFDD" w:rsidR="006E1330" w:rsidRPr="006E1330" w:rsidRDefault="006E1330" w:rsidP="006E1330">
      <w:pPr>
        <w:pStyle w:val="TextTZ"/>
        <w:numPr>
          <w:ilvl w:val="0"/>
          <w:numId w:val="18"/>
        </w:numPr>
        <w:spacing w:after="0"/>
        <w:rPr>
          <w:rFonts w:ascii="Arial Narrow" w:hAnsi="Arial Narrow" w:cs="Arial"/>
          <w:sz w:val="20"/>
          <w:szCs w:val="20"/>
        </w:rPr>
      </w:pPr>
      <w:r w:rsidRPr="006E1330">
        <w:rPr>
          <w:rFonts w:ascii="Arial Narrow" w:hAnsi="Arial Narrow" w:cs="Arial"/>
          <w:sz w:val="20"/>
          <w:szCs w:val="20"/>
        </w:rPr>
        <w:t xml:space="preserve">Směrnice SŽDC č. 30 - ,,Zásady  rekonstrukce celostátních drah České republiky nezařazených do evropského železničního systému“ ( č.j. 35572/07-OP, účinnost od 1.5.2008) </w:t>
      </w:r>
    </w:p>
    <w:p w14:paraId="7EEA177D" w14:textId="2F90D288" w:rsidR="006E1330" w:rsidRPr="006E1330" w:rsidRDefault="006E1330" w:rsidP="006E1330">
      <w:pPr>
        <w:pStyle w:val="TextTZ"/>
        <w:numPr>
          <w:ilvl w:val="0"/>
          <w:numId w:val="18"/>
        </w:numPr>
        <w:spacing w:after="0"/>
        <w:rPr>
          <w:rFonts w:ascii="Arial Narrow" w:hAnsi="Arial Narrow" w:cs="Arial"/>
          <w:sz w:val="20"/>
          <w:szCs w:val="20"/>
        </w:rPr>
      </w:pPr>
      <w:r w:rsidRPr="006E1330">
        <w:rPr>
          <w:rFonts w:ascii="Arial Narrow" w:hAnsi="Arial Narrow" w:cs="Arial"/>
          <w:sz w:val="20"/>
          <w:szCs w:val="20"/>
        </w:rPr>
        <w:lastRenderedPageBreak/>
        <w:t>Technicko-kvalitativní podmínky staveb státních drah č.j.: TÚDC - 15036/2000 ze dne 18. 10. 2000 (dále jen TKP), platných ke dni zadání, na vypracování PD.</w:t>
      </w:r>
    </w:p>
    <w:p w14:paraId="75941D6E" w14:textId="3782AD47" w:rsidR="006E1330" w:rsidRPr="006E1330" w:rsidRDefault="006E1330" w:rsidP="006E1330">
      <w:pPr>
        <w:pStyle w:val="TextTZ"/>
        <w:numPr>
          <w:ilvl w:val="0"/>
          <w:numId w:val="18"/>
        </w:numPr>
        <w:spacing w:after="0"/>
        <w:rPr>
          <w:rFonts w:ascii="Arial Narrow" w:hAnsi="Arial Narrow" w:cs="Arial"/>
          <w:sz w:val="20"/>
          <w:szCs w:val="20"/>
        </w:rPr>
      </w:pPr>
      <w:r w:rsidRPr="006E1330">
        <w:rPr>
          <w:rFonts w:ascii="Arial Narrow" w:hAnsi="Arial Narrow" w:cs="Arial"/>
          <w:sz w:val="20"/>
          <w:szCs w:val="20"/>
        </w:rPr>
        <w:t>Zákony a vyhlášky České republiky</w:t>
      </w:r>
    </w:p>
    <w:p w14:paraId="4E39EB16" w14:textId="540B29C8" w:rsidR="006E1330" w:rsidRPr="006E1330" w:rsidRDefault="006E1330" w:rsidP="006E1330">
      <w:pPr>
        <w:pStyle w:val="TextTZ"/>
        <w:numPr>
          <w:ilvl w:val="0"/>
          <w:numId w:val="18"/>
        </w:numPr>
        <w:spacing w:after="0"/>
        <w:rPr>
          <w:rFonts w:ascii="Arial Narrow" w:hAnsi="Arial Narrow" w:cs="Arial"/>
          <w:sz w:val="20"/>
          <w:szCs w:val="20"/>
        </w:rPr>
      </w:pPr>
      <w:r w:rsidRPr="006E1330">
        <w:rPr>
          <w:rFonts w:ascii="Arial Narrow" w:hAnsi="Arial Narrow" w:cs="Arial"/>
          <w:sz w:val="20"/>
          <w:szCs w:val="20"/>
        </w:rPr>
        <w:t>České technické normy a interní předpisy objednatele</w:t>
      </w:r>
    </w:p>
    <w:p w14:paraId="1EFC9B03" w14:textId="6116CA23" w:rsidR="006E1330" w:rsidRPr="006E1330" w:rsidRDefault="006E1330" w:rsidP="006E1330">
      <w:pPr>
        <w:pStyle w:val="TextTZ"/>
        <w:numPr>
          <w:ilvl w:val="0"/>
          <w:numId w:val="18"/>
        </w:numPr>
        <w:spacing w:after="0"/>
        <w:rPr>
          <w:rFonts w:ascii="Arial Narrow" w:hAnsi="Arial Narrow" w:cs="Arial"/>
          <w:sz w:val="20"/>
          <w:szCs w:val="20"/>
        </w:rPr>
      </w:pPr>
      <w:r w:rsidRPr="006E1330">
        <w:rPr>
          <w:rFonts w:ascii="Arial Narrow" w:hAnsi="Arial Narrow" w:cs="Arial"/>
          <w:sz w:val="20"/>
          <w:szCs w:val="20"/>
        </w:rPr>
        <w:t>ČSN 73 6005 Prostorové uspořádání sítí technického vybavení</w:t>
      </w:r>
    </w:p>
    <w:p w14:paraId="4D86665E" w14:textId="764EF6C7" w:rsidR="00251162" w:rsidRPr="006E1330" w:rsidRDefault="00251162" w:rsidP="006E1330">
      <w:pPr>
        <w:pStyle w:val="Odstavecseseznamem"/>
        <w:numPr>
          <w:ilvl w:val="0"/>
          <w:numId w:val="9"/>
        </w:numPr>
        <w:rPr>
          <w:rFonts w:ascii="Arial Narrow" w:hAnsi="Arial Narrow" w:cs="Arial"/>
          <w:sz w:val="20"/>
          <w:szCs w:val="20"/>
        </w:rPr>
      </w:pPr>
      <w:r w:rsidRPr="006E1330">
        <w:rPr>
          <w:rFonts w:ascii="Arial Narrow" w:hAnsi="Arial Narrow" w:cs="Arial"/>
          <w:sz w:val="20"/>
          <w:szCs w:val="20"/>
        </w:rPr>
        <w:t>České technické normy a interní předpisy objednatele</w:t>
      </w:r>
    </w:p>
    <w:p w14:paraId="427B2D87" w14:textId="184EEF93" w:rsidR="00386011" w:rsidRDefault="00386011" w:rsidP="006E1330">
      <w:pPr>
        <w:pStyle w:val="Odstavecseseznamem"/>
        <w:numPr>
          <w:ilvl w:val="0"/>
          <w:numId w:val="9"/>
        </w:numPr>
        <w:rPr>
          <w:rFonts w:ascii="Arial Narrow" w:hAnsi="Arial Narrow" w:cs="Arial"/>
          <w:sz w:val="20"/>
          <w:szCs w:val="20"/>
        </w:rPr>
      </w:pPr>
      <w:r w:rsidRPr="00251162">
        <w:rPr>
          <w:rFonts w:ascii="Arial Narrow" w:hAnsi="Arial Narrow" w:cs="Arial"/>
          <w:sz w:val="20"/>
          <w:szCs w:val="20"/>
        </w:rPr>
        <w:t>ČSN 73 6005</w:t>
      </w:r>
      <w:r w:rsidR="00541384" w:rsidRPr="00251162">
        <w:rPr>
          <w:rFonts w:ascii="Arial Narrow" w:hAnsi="Arial Narrow" w:cs="Arial"/>
          <w:sz w:val="20"/>
          <w:szCs w:val="20"/>
        </w:rPr>
        <w:t xml:space="preserve"> Prostorové uspořádání sítí technického vybavení</w:t>
      </w:r>
    </w:p>
    <w:p w14:paraId="680ACDC7" w14:textId="77777777" w:rsidR="000F1299" w:rsidRPr="006E1330" w:rsidRDefault="000F1299" w:rsidP="006E1330">
      <w:pPr>
        <w:spacing w:afterLines="60" w:after="144"/>
        <w:ind w:left="360"/>
        <w:rPr>
          <w:rFonts w:ascii="Arial Narrow" w:hAnsi="Arial Narrow" w:cs="Arial"/>
          <w:sz w:val="20"/>
          <w:szCs w:val="20"/>
        </w:rPr>
      </w:pPr>
    </w:p>
    <w:p w14:paraId="508D17E6" w14:textId="57EA1F6F" w:rsidR="00760898" w:rsidRPr="00251162" w:rsidRDefault="00760898" w:rsidP="00760898">
      <w:pPr>
        <w:pStyle w:val="Hlavnnadpis"/>
      </w:pPr>
      <w:bookmarkStart w:id="65" w:name="_Toc163810105"/>
      <w:bookmarkStart w:id="66" w:name="_Toc163810728"/>
      <w:r w:rsidRPr="00251162">
        <w:t xml:space="preserve">Popis navrženého řešení ve vztahu k péči o životní prostředí a ve vztahu k </w:t>
      </w:r>
      <w:r w:rsidR="005B52EC" w:rsidRPr="00251162">
        <w:t>užívání</w:t>
      </w:r>
      <w:bookmarkEnd w:id="65"/>
      <w:bookmarkEnd w:id="66"/>
    </w:p>
    <w:p w14:paraId="2AAAA8EC" w14:textId="77777777" w:rsidR="005B52EC" w:rsidRPr="00251162" w:rsidRDefault="005B52EC" w:rsidP="00760898">
      <w:pPr>
        <w:pStyle w:val="TextTZ"/>
        <w:rPr>
          <w:rFonts w:ascii="Arial Narrow" w:hAnsi="Arial Narrow" w:cs="Arial"/>
          <w:sz w:val="20"/>
          <w:szCs w:val="20"/>
        </w:rPr>
      </w:pPr>
      <w:r w:rsidRPr="00251162">
        <w:rPr>
          <w:rFonts w:ascii="Arial Narrow" w:hAnsi="Arial Narrow" w:cs="Arial"/>
          <w:sz w:val="20"/>
          <w:szCs w:val="20"/>
        </w:rPr>
        <w:t>Dle části B.6.</w:t>
      </w:r>
    </w:p>
    <w:p w14:paraId="5EDB2C04" w14:textId="3510C235" w:rsidR="005B52EC" w:rsidRPr="00251162" w:rsidRDefault="005B52EC" w:rsidP="005B52EC">
      <w:pPr>
        <w:pStyle w:val="Hlavnnadpis"/>
      </w:pPr>
      <w:bookmarkStart w:id="67" w:name="_Toc163810729"/>
      <w:r w:rsidRPr="00251162">
        <w:t>Požadavky na BOZP</w:t>
      </w:r>
      <w:bookmarkStart w:id="68" w:name="_Hlk111806444"/>
      <w:bookmarkEnd w:id="67"/>
    </w:p>
    <w:p w14:paraId="7D4ADBB2" w14:textId="69757A66" w:rsidR="006D57AF" w:rsidRDefault="005B52EC" w:rsidP="00760898">
      <w:pPr>
        <w:pStyle w:val="TextTZ"/>
        <w:rPr>
          <w:rFonts w:ascii="Arial Narrow" w:hAnsi="Arial Narrow" w:cs="Arial"/>
          <w:sz w:val="20"/>
          <w:szCs w:val="20"/>
        </w:rPr>
      </w:pPr>
      <w:r w:rsidRPr="00251162">
        <w:rPr>
          <w:rFonts w:ascii="Arial Narrow" w:hAnsi="Arial Narrow" w:cs="Arial"/>
          <w:sz w:val="20"/>
          <w:szCs w:val="20"/>
        </w:rPr>
        <w:t>Dle čá</w:t>
      </w:r>
      <w:r w:rsidRPr="00EE37ED">
        <w:rPr>
          <w:rFonts w:ascii="Arial Narrow" w:hAnsi="Arial Narrow" w:cs="Arial"/>
          <w:sz w:val="20"/>
          <w:szCs w:val="20"/>
        </w:rPr>
        <w:t>sti B.8.</w:t>
      </w:r>
    </w:p>
    <w:bookmarkEnd w:id="68"/>
    <w:sectPr w:rsidR="006D57AF" w:rsidSect="003C5B11">
      <w:headerReference w:type="default" r:id="rId8"/>
      <w:footerReference w:type="default" r:id="rId9"/>
      <w:pgSz w:w="11906" w:h="16838" w:code="9"/>
      <w:pgMar w:top="2127" w:right="924" w:bottom="1276" w:left="1622" w:header="18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F4163" w14:textId="77777777" w:rsidR="00A74B5E" w:rsidRDefault="00A74B5E">
      <w:r>
        <w:separator/>
      </w:r>
    </w:p>
  </w:endnote>
  <w:endnote w:type="continuationSeparator" w:id="0">
    <w:p w14:paraId="0A711267" w14:textId="77777777" w:rsidR="00A74B5E" w:rsidRDefault="00A74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DINCE-Black">
    <w:altName w:val="Calibri"/>
    <w:charset w:val="EE"/>
    <w:family w:val="auto"/>
    <w:pitch w:val="variable"/>
    <w:sig w:usb0="8000002F" w:usb1="0000204A" w:usb2="00000000" w:usb3="00000000" w:csb0="00000002" w:csb1="00000000"/>
  </w:font>
  <w:font w:name="Arial CE">
    <w:panose1 w:val="020B0604020202020204"/>
    <w:charset w:val="EE"/>
    <w:family w:val="swiss"/>
    <w:pitch w:val="variable"/>
    <w:sig w:usb0="00000005" w:usb1="00000000" w:usb2="00000000" w:usb3="00000000" w:csb0="00000002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9A557" w14:textId="77777777" w:rsidR="00E719D0" w:rsidRDefault="00E719D0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08A8C7C9" w14:textId="77777777" w:rsidR="00E719D0" w:rsidRDefault="00E719D0" w:rsidP="006E6838">
    <w:pPr>
      <w:pStyle w:val="Zpat"/>
      <w:spacing w:line="140" w:lineRule="exact"/>
      <w:jc w:val="right"/>
      <w:rPr>
        <w:rFonts w:ascii="Arial" w:hAnsi="Arial" w:cs="Arial"/>
        <w:color w:val="606060"/>
        <w:sz w:val="15"/>
      </w:rPr>
    </w:pPr>
  </w:p>
  <w:p w14:paraId="4E0520F1" w14:textId="77777777" w:rsidR="00E719D0" w:rsidRDefault="00E719D0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35CD9CDC" w14:textId="77777777" w:rsidR="00E719D0" w:rsidRPr="007B3FE4" w:rsidRDefault="00E719D0" w:rsidP="00284093">
    <w:pPr>
      <w:pStyle w:val="Zpat"/>
      <w:spacing w:line="240" w:lineRule="exact"/>
      <w:rPr>
        <w:rFonts w:ascii="Arial" w:hAnsi="Arial" w:cs="Arial"/>
        <w:color w:val="606060"/>
        <w:sz w:val="15"/>
      </w:rPr>
    </w:pPr>
    <w:r w:rsidRPr="007B3FE4">
      <w:rPr>
        <w:rFonts w:ascii="Arial" w:hAnsi="Arial" w:cs="Arial"/>
        <w:b/>
        <w:bCs/>
        <w:sz w:val="20"/>
        <w:szCs w:val="20"/>
      </w:rPr>
      <w:t>Technická zpráva</w:t>
    </w:r>
    <w:r>
      <w:rPr>
        <w:rFonts w:ascii="Arial" w:hAnsi="Arial" w:cs="Arial"/>
        <w:b/>
        <w:bCs/>
        <w:sz w:val="20"/>
        <w:szCs w:val="20"/>
      </w:rPr>
      <w:t xml:space="preserve">   </w:t>
    </w:r>
  </w:p>
  <w:p w14:paraId="2C077F90" w14:textId="4330F25D" w:rsidR="00E719D0" w:rsidRPr="00456877" w:rsidRDefault="00037047" w:rsidP="00284093">
    <w:pPr>
      <w:pStyle w:val="Zpat"/>
      <w:spacing w:line="240" w:lineRule="exact"/>
      <w:rPr>
        <w:rFonts w:ascii="Arial" w:hAnsi="Arial" w:cs="Arial"/>
        <w:color w:val="929292"/>
        <w:sz w:val="15"/>
      </w:rPr>
    </w:pPr>
    <w:r>
      <w:rPr>
        <w:rFonts w:ascii="Arial" w:hAnsi="Arial" w:cs="Arial"/>
        <w:sz w:val="15"/>
        <w:szCs w:val="15"/>
      </w:rPr>
      <w:t>TAPA p</w:t>
    </w:r>
    <w:r w:rsidR="00E719D0">
      <w:rPr>
        <w:rFonts w:ascii="Arial" w:hAnsi="Arial" w:cs="Arial"/>
        <w:sz w:val="15"/>
        <w:szCs w:val="15"/>
      </w:rPr>
      <w:t>rojekt s.r.o</w:t>
    </w:r>
    <w:r w:rsidR="00E719D0" w:rsidRPr="007B3FE4">
      <w:rPr>
        <w:rFonts w:ascii="Arial" w:hAnsi="Arial" w:cs="Arial"/>
        <w:sz w:val="15"/>
        <w:szCs w:val="15"/>
      </w:rPr>
      <w:t xml:space="preserve">. </w:t>
    </w:r>
    <w:r w:rsidR="001B6B61" w:rsidRPr="005E2759">
      <w:rPr>
        <w:rFonts w:ascii="Arial" w:hAnsi="Arial" w:cs="Arial"/>
        <w:noProof/>
        <w:sz w:val="15"/>
        <w:szCs w:val="15"/>
      </w:rPr>
      <w:drawing>
        <wp:inline distT="0" distB="0" distL="0" distR="0" wp14:anchorId="6895FE25" wp14:editId="03B018F2">
          <wp:extent cx="55880" cy="55880"/>
          <wp:effectExtent l="0" t="0" r="0" b="0"/>
          <wp:docPr id="122" name="obrázek 1" descr="cverec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verec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80" cy="55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719D0">
      <w:rPr>
        <w:rFonts w:ascii="Arial" w:hAnsi="Arial" w:cs="Arial"/>
        <w:sz w:val="15"/>
        <w:szCs w:val="15"/>
      </w:rPr>
      <w:t xml:space="preserve"> </w:t>
    </w:r>
    <w:r>
      <w:rPr>
        <w:rFonts w:ascii="Arial" w:hAnsi="Arial" w:cs="Arial"/>
        <w:sz w:val="15"/>
        <w:szCs w:val="15"/>
      </w:rPr>
      <w:t>Havlíčkův Brod</w:t>
    </w:r>
    <w:r w:rsidR="00E719D0">
      <w:rPr>
        <w:rFonts w:ascii="Arial" w:hAnsi="Arial" w:cs="Arial"/>
        <w:sz w:val="15"/>
        <w:szCs w:val="15"/>
      </w:rPr>
      <w:t xml:space="preserve">  </w:t>
    </w:r>
    <w:r w:rsidR="001B6B61" w:rsidRPr="005E2759">
      <w:rPr>
        <w:rFonts w:ascii="Arial" w:hAnsi="Arial" w:cs="Arial"/>
        <w:noProof/>
        <w:sz w:val="15"/>
        <w:szCs w:val="15"/>
      </w:rPr>
      <w:drawing>
        <wp:inline distT="0" distB="0" distL="0" distR="0" wp14:anchorId="5D43C880" wp14:editId="540BB7FE">
          <wp:extent cx="55880" cy="55880"/>
          <wp:effectExtent l="0" t="0" r="0" b="0"/>
          <wp:docPr id="123" name="obrázek 2" descr="cverec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verec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80" cy="55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800F1">
      <w:rPr>
        <w:rFonts w:ascii="Arial" w:hAnsi="Arial" w:cs="Arial"/>
        <w:noProof/>
        <w:sz w:val="15"/>
        <w:szCs w:val="15"/>
      </w:rPr>
      <w:t xml:space="preserve"> </w:t>
    </w:r>
    <w:r w:rsidR="00C358FD">
      <w:rPr>
        <w:rFonts w:ascii="Arial" w:hAnsi="Arial" w:cs="Arial"/>
        <w:noProof/>
        <w:sz w:val="15"/>
        <w:szCs w:val="15"/>
      </w:rPr>
      <w:t>červen</w:t>
    </w:r>
    <w:r w:rsidR="00E719D0">
      <w:rPr>
        <w:rFonts w:ascii="Arial" w:hAnsi="Arial" w:cs="Arial"/>
        <w:sz w:val="15"/>
        <w:szCs w:val="15"/>
      </w:rPr>
      <w:t xml:space="preserve"> 20</w:t>
    </w:r>
    <w:r w:rsidR="00881A08">
      <w:rPr>
        <w:rFonts w:ascii="Arial" w:hAnsi="Arial" w:cs="Arial"/>
        <w:sz w:val="15"/>
        <w:szCs w:val="15"/>
      </w:rPr>
      <w:t>2</w:t>
    </w:r>
    <w:r w:rsidR="00D7586B">
      <w:rPr>
        <w:rFonts w:ascii="Arial" w:hAnsi="Arial" w:cs="Arial"/>
        <w:sz w:val="15"/>
        <w:szCs w:val="15"/>
      </w:rPr>
      <w:t>3</w:t>
    </w:r>
    <w:r w:rsidR="00E719D0">
      <w:rPr>
        <w:rFonts w:ascii="Arial" w:hAnsi="Arial" w:cs="Arial"/>
        <w:sz w:val="15"/>
        <w:szCs w:val="15"/>
      </w:rPr>
      <w:tab/>
    </w:r>
    <w:r w:rsidR="00E719D0">
      <w:rPr>
        <w:rFonts w:ascii="Arial" w:hAnsi="Arial" w:cs="Arial"/>
        <w:sz w:val="15"/>
        <w:szCs w:val="15"/>
      </w:rPr>
      <w:tab/>
      <w:t xml:space="preserve">                                                                                            </w:t>
    </w:r>
    <w:r w:rsidR="00E719D0" w:rsidRPr="00456877">
      <w:rPr>
        <w:rFonts w:ascii="Arial" w:hAnsi="Arial" w:cs="Arial"/>
        <w:color w:val="929292"/>
        <w:sz w:val="15"/>
      </w:rPr>
      <w:t>strana</w:t>
    </w:r>
    <w:r w:rsidR="00E719D0">
      <w:rPr>
        <w:rFonts w:ascii="Arial" w:hAnsi="Arial" w:cs="Arial"/>
        <w:color w:val="929292"/>
        <w:sz w:val="15"/>
      </w:rPr>
      <w:t xml:space="preserve"> </w:t>
    </w:r>
    <w:r w:rsidR="00E719D0" w:rsidRPr="00CF1E83">
      <w:rPr>
        <w:rFonts w:ascii="Arial" w:hAnsi="Arial" w:cs="Arial"/>
        <w:color w:val="606060"/>
        <w:sz w:val="15"/>
      </w:rPr>
      <w:t xml:space="preserve"> </w:t>
    </w:r>
    <w:r w:rsidR="00E719D0">
      <w:rPr>
        <w:rFonts w:ascii="Arial" w:hAnsi="Arial" w:cs="Arial"/>
        <w:b/>
        <w:sz w:val="15"/>
      </w:rPr>
      <w:fldChar w:fldCharType="begin"/>
    </w:r>
    <w:r w:rsidR="00E719D0">
      <w:rPr>
        <w:rFonts w:ascii="Arial" w:hAnsi="Arial" w:cs="Arial"/>
        <w:b/>
        <w:sz w:val="15"/>
      </w:rPr>
      <w:instrText xml:space="preserve"> PAGE </w:instrText>
    </w:r>
    <w:r w:rsidR="00E719D0">
      <w:rPr>
        <w:rFonts w:ascii="Arial" w:hAnsi="Arial" w:cs="Arial"/>
        <w:b/>
        <w:sz w:val="15"/>
      </w:rPr>
      <w:fldChar w:fldCharType="separate"/>
    </w:r>
    <w:r w:rsidR="008466B8">
      <w:rPr>
        <w:rFonts w:ascii="Arial" w:hAnsi="Arial" w:cs="Arial"/>
        <w:b/>
        <w:noProof/>
        <w:sz w:val="15"/>
      </w:rPr>
      <w:t>14</w:t>
    </w:r>
    <w:r w:rsidR="00E719D0">
      <w:rPr>
        <w:rFonts w:ascii="Arial" w:hAnsi="Arial" w:cs="Arial"/>
        <w:b/>
        <w:sz w:val="15"/>
      </w:rPr>
      <w:fldChar w:fldCharType="end"/>
    </w:r>
    <w:r w:rsidR="00E719D0" w:rsidRPr="00456877">
      <w:rPr>
        <w:rFonts w:ascii="Arial" w:hAnsi="Arial" w:cs="Arial"/>
        <w:color w:val="929292"/>
        <w:sz w:val="15"/>
      </w:rPr>
      <w:t xml:space="preserve">/  </w:t>
    </w:r>
    <w:r w:rsidR="00E719D0" w:rsidRPr="00456877">
      <w:rPr>
        <w:rFonts w:ascii="Arial" w:hAnsi="Arial" w:cs="Arial"/>
        <w:color w:val="929292"/>
        <w:sz w:val="15"/>
      </w:rPr>
      <w:fldChar w:fldCharType="begin"/>
    </w:r>
    <w:r w:rsidR="00E719D0" w:rsidRPr="00456877">
      <w:rPr>
        <w:rFonts w:ascii="Arial" w:hAnsi="Arial" w:cs="Arial"/>
        <w:color w:val="929292"/>
        <w:sz w:val="15"/>
      </w:rPr>
      <w:instrText xml:space="preserve"> NUMPAGES </w:instrText>
    </w:r>
    <w:r w:rsidR="00E719D0" w:rsidRPr="00456877">
      <w:rPr>
        <w:rFonts w:ascii="Arial" w:hAnsi="Arial" w:cs="Arial"/>
        <w:color w:val="929292"/>
        <w:sz w:val="15"/>
      </w:rPr>
      <w:fldChar w:fldCharType="separate"/>
    </w:r>
    <w:r w:rsidR="008466B8">
      <w:rPr>
        <w:rFonts w:ascii="Arial" w:hAnsi="Arial" w:cs="Arial"/>
        <w:noProof/>
        <w:color w:val="929292"/>
        <w:sz w:val="15"/>
      </w:rPr>
      <w:t>15</w:t>
    </w:r>
    <w:r w:rsidR="00E719D0" w:rsidRPr="00456877">
      <w:rPr>
        <w:rFonts w:ascii="Arial" w:hAnsi="Arial" w:cs="Arial"/>
        <w:color w:val="929292"/>
        <w:sz w:val="15"/>
      </w:rPr>
      <w:fldChar w:fldCharType="end"/>
    </w:r>
  </w:p>
  <w:p w14:paraId="36B57069" w14:textId="77777777" w:rsidR="00E719D0" w:rsidRDefault="00E719D0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69A62F5A" w14:textId="13BA73F3" w:rsidR="00E719D0" w:rsidRDefault="005A504D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752" behindDoc="0" locked="0" layoutInCell="1" allowOverlap="1" wp14:anchorId="36C40CED" wp14:editId="6A4C7F3F">
              <wp:simplePos x="0" y="0"/>
              <wp:positionH relativeFrom="column">
                <wp:posOffset>6015355</wp:posOffset>
              </wp:positionH>
              <wp:positionV relativeFrom="paragraph">
                <wp:posOffset>-142876</wp:posOffset>
              </wp:positionV>
              <wp:extent cx="195580" cy="0"/>
              <wp:effectExtent l="0" t="0" r="0" b="0"/>
              <wp:wrapNone/>
              <wp:docPr id="972852552" name="Přímá spojnic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9558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CA51A6" id="Přímá spojnice 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73.65pt,-11.25pt" to="489.05pt,-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"/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7728" behindDoc="0" locked="0" layoutInCell="1" allowOverlap="1" wp14:anchorId="309DE4E2" wp14:editId="43D1D5F1">
              <wp:simplePos x="0" y="0"/>
              <wp:positionH relativeFrom="column">
                <wp:posOffset>-381000</wp:posOffset>
              </wp:positionH>
              <wp:positionV relativeFrom="paragraph">
                <wp:posOffset>-129541</wp:posOffset>
              </wp:positionV>
              <wp:extent cx="266700" cy="0"/>
              <wp:effectExtent l="0" t="0" r="0" b="0"/>
              <wp:wrapNone/>
              <wp:docPr id="802013820" name="Přímá spojnic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66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C17209" id="Přímá spojnice 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30pt,-10.2pt" to="-9pt,-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"/>
          </w:pict>
        </mc:Fallback>
      </mc:AlternateContent>
    </w:r>
  </w:p>
  <w:p w14:paraId="27738D47" w14:textId="77777777" w:rsidR="00E719D0" w:rsidRDefault="00E719D0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16FFA0C1" w14:textId="77777777" w:rsidR="00E719D0" w:rsidRDefault="00E719D0" w:rsidP="00E018C2">
    <w:pPr>
      <w:pStyle w:val="Zpat"/>
      <w:spacing w:line="100" w:lineRule="exact"/>
      <w:jc w:val="right"/>
    </w:pPr>
  </w:p>
  <w:p w14:paraId="67C6DC49" w14:textId="77777777" w:rsidR="00E719D0" w:rsidRDefault="00E719D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B7090" w14:textId="77777777" w:rsidR="00A74B5E" w:rsidRDefault="00A74B5E">
      <w:r>
        <w:separator/>
      </w:r>
    </w:p>
  </w:footnote>
  <w:footnote w:type="continuationSeparator" w:id="0">
    <w:p w14:paraId="435BD42E" w14:textId="77777777" w:rsidR="00A74B5E" w:rsidRDefault="00A74B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EE63C" w14:textId="77777777" w:rsidR="00E719D0" w:rsidRPr="00C15677" w:rsidRDefault="00E719D0" w:rsidP="008A2F71">
    <w:pPr>
      <w:pStyle w:val="Zhlav"/>
      <w:ind w:firstLine="357"/>
      <w:jc w:val="right"/>
      <w:rPr>
        <w:rFonts w:ascii="Calibri" w:hAnsi="Calibri" w:cs="Calibri"/>
        <w:sz w:val="15"/>
      </w:rPr>
    </w:pPr>
  </w:p>
  <w:p w14:paraId="167347F8" w14:textId="77777777" w:rsidR="00E719D0" w:rsidRPr="00C15677" w:rsidRDefault="00E719D0" w:rsidP="0082528F">
    <w:pPr>
      <w:pStyle w:val="Zhlav"/>
      <w:rPr>
        <w:rFonts w:ascii="Calibri" w:hAnsi="Calibri" w:cs="Calibri"/>
        <w:sz w:val="15"/>
      </w:rPr>
    </w:pPr>
  </w:p>
  <w:p w14:paraId="5F9CA319" w14:textId="1B4A9605" w:rsidR="00E719D0" w:rsidRPr="00C15677" w:rsidRDefault="005A504D" w:rsidP="00601AA1">
    <w:pPr>
      <w:pStyle w:val="Zhlav"/>
      <w:rPr>
        <w:rFonts w:ascii="Calibri" w:hAnsi="Calibri" w:cs="Calibri"/>
        <w:sz w:val="15"/>
      </w:rPr>
    </w:pPr>
    <w:r>
      <w:rPr>
        <w:noProof/>
      </w:rPr>
      <mc:AlternateContent>
        <mc:Choice Requires="wps">
          <w:drawing>
            <wp:anchor distT="0" distB="0" distL="114299" distR="114299" simplePos="0" relativeHeight="251659776" behindDoc="0" locked="0" layoutInCell="1" allowOverlap="1" wp14:anchorId="04F76885" wp14:editId="22867531">
              <wp:simplePos x="0" y="0"/>
              <wp:positionH relativeFrom="column">
                <wp:posOffset>6208395</wp:posOffset>
              </wp:positionH>
              <wp:positionV relativeFrom="paragraph">
                <wp:posOffset>25400</wp:posOffset>
              </wp:positionV>
              <wp:extent cx="2540" cy="9810750"/>
              <wp:effectExtent l="0" t="0" r="16510" b="0"/>
              <wp:wrapNone/>
              <wp:docPr id="946907299" name="Přímá spojnic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40" cy="98107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6F14A9" id="Přímá spojnice 5" o:spid="_x0000_s1026" style="position:absolute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88.85pt,2pt" to="489.05pt,77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56704" behindDoc="0" locked="0" layoutInCell="1" allowOverlap="1" wp14:anchorId="634307BD" wp14:editId="0E0DA41C">
              <wp:simplePos x="0" y="0"/>
              <wp:positionH relativeFrom="column">
                <wp:posOffset>-381001</wp:posOffset>
              </wp:positionH>
              <wp:positionV relativeFrom="paragraph">
                <wp:posOffset>26035</wp:posOffset>
              </wp:positionV>
              <wp:extent cx="0" cy="9823450"/>
              <wp:effectExtent l="0" t="0" r="19050" b="6350"/>
              <wp:wrapNone/>
              <wp:docPr id="205230004" name="Přímá spojnic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8234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010F28" id="Přímá spojnice 4" o:spid="_x0000_s1026" style="position:absolute;z-index:25165670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-30pt,2.05pt" to="-30pt,77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"/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5680" behindDoc="0" locked="0" layoutInCell="1" allowOverlap="1" wp14:anchorId="5D1F466D" wp14:editId="68138D2D">
              <wp:simplePos x="0" y="0"/>
              <wp:positionH relativeFrom="column">
                <wp:posOffset>-381000</wp:posOffset>
              </wp:positionH>
              <wp:positionV relativeFrom="paragraph">
                <wp:posOffset>25399</wp:posOffset>
              </wp:positionV>
              <wp:extent cx="6589395" cy="0"/>
              <wp:effectExtent l="0" t="0" r="0" b="0"/>
              <wp:wrapNone/>
              <wp:docPr id="92935512" name="Přímá spojnic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8939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14BC3B" id="Přímá spojnice 3" o:spid="_x0000_s1026" style="position:absolute;z-index:25165568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30pt,2pt" to="488.8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"/>
          </w:pict>
        </mc:Fallback>
      </mc:AlternateContent>
    </w:r>
  </w:p>
  <w:p w14:paraId="1729E428" w14:textId="77777777" w:rsidR="00E719D0" w:rsidRPr="00C15677" w:rsidRDefault="00E719D0" w:rsidP="00601AA1">
    <w:pPr>
      <w:pStyle w:val="Zhlav"/>
      <w:rPr>
        <w:rFonts w:ascii="Calibri" w:hAnsi="Calibri" w:cs="Calibri"/>
        <w:sz w:val="15"/>
      </w:rPr>
    </w:pPr>
  </w:p>
  <w:p w14:paraId="51900D83" w14:textId="77777777" w:rsidR="007D333A" w:rsidRDefault="007D333A" w:rsidP="007C34B5">
    <w:pPr>
      <w:framePr w:w="9528" w:h="851" w:hRule="exact" w:hSpace="142" w:wrap="notBeside" w:vAnchor="page" w:hAnchor="page" w:x="1500" w:y="1050"/>
      <w:pBdr>
        <w:top w:val="single" w:sz="4" w:space="1" w:color="auto"/>
        <w:bottom w:val="single" w:sz="4" w:space="1" w:color="auto"/>
      </w:pBdr>
      <w:spacing w:line="360" w:lineRule="exact"/>
      <w:rPr>
        <w:rFonts w:ascii="Calibri" w:hAnsi="Calibri" w:cs="Calibri"/>
        <w:b/>
        <w:sz w:val="20"/>
        <w:szCs w:val="20"/>
      </w:rPr>
    </w:pPr>
    <w:r w:rsidRPr="007D333A">
      <w:rPr>
        <w:rFonts w:ascii="Calibri" w:hAnsi="Calibri" w:cs="Calibri"/>
        <w:b/>
        <w:sz w:val="20"/>
        <w:szCs w:val="20"/>
      </w:rPr>
      <w:t>Vypracování projektové dokumentace na opravu zabezpečovacích zařízení na trati Tišnov – Žďár nad Sázavou</w:t>
    </w:r>
  </w:p>
  <w:p w14:paraId="6F81B7A6" w14:textId="75145E16" w:rsidR="00E719D0" w:rsidRPr="00A73DA5" w:rsidRDefault="00E719D0" w:rsidP="007C34B5">
    <w:pPr>
      <w:framePr w:w="9528" w:h="851" w:hRule="exact" w:hSpace="142" w:wrap="notBeside" w:vAnchor="page" w:hAnchor="page" w:x="1500" w:y="1050"/>
      <w:pBdr>
        <w:top w:val="single" w:sz="4" w:space="1" w:color="auto"/>
        <w:bottom w:val="single" w:sz="4" w:space="1" w:color="auto"/>
      </w:pBdr>
      <w:spacing w:line="360" w:lineRule="exact"/>
      <w:rPr>
        <w:rFonts w:ascii="Calibri" w:hAnsi="Calibri" w:cs="Calibri"/>
        <w:b/>
      </w:rPr>
    </w:pPr>
    <w:r>
      <w:rPr>
        <w:rFonts w:ascii="Calibri" w:hAnsi="Calibri" w:cs="Calibri"/>
        <w:b/>
      </w:rPr>
      <w:t>S</w:t>
    </w:r>
    <w:r w:rsidR="00E84AB0">
      <w:rPr>
        <w:rFonts w:ascii="Calibri" w:hAnsi="Calibri" w:cs="Calibri"/>
        <w:b/>
      </w:rPr>
      <w:t>O</w:t>
    </w:r>
    <w:r w:rsidRPr="00A73DA5">
      <w:rPr>
        <w:rFonts w:ascii="Calibri" w:hAnsi="Calibri" w:cs="Calibri"/>
        <w:b/>
      </w:rPr>
      <w:t xml:space="preserve"> </w:t>
    </w:r>
    <w:r w:rsidR="007D333A">
      <w:rPr>
        <w:rFonts w:ascii="Calibri" w:hAnsi="Calibri" w:cs="Calibri"/>
        <w:b/>
      </w:rPr>
      <w:t>12</w:t>
    </w:r>
    <w:r w:rsidR="00381E77">
      <w:rPr>
        <w:rFonts w:ascii="Calibri" w:hAnsi="Calibri" w:cs="Calibri"/>
        <w:b/>
      </w:rPr>
      <w:t>-</w:t>
    </w:r>
    <w:r w:rsidR="00E84AB0">
      <w:rPr>
        <w:rFonts w:ascii="Calibri" w:hAnsi="Calibri" w:cs="Calibri"/>
        <w:b/>
      </w:rPr>
      <w:t>72-</w:t>
    </w:r>
    <w:r w:rsidR="007D333A">
      <w:rPr>
        <w:rFonts w:ascii="Calibri" w:hAnsi="Calibri" w:cs="Calibri"/>
        <w:b/>
      </w:rPr>
      <w:t>0</w:t>
    </w:r>
    <w:r w:rsidR="006B696F">
      <w:rPr>
        <w:rFonts w:ascii="Calibri" w:hAnsi="Calibri" w:cs="Calibri"/>
        <w:b/>
      </w:rPr>
      <w:t>2</w:t>
    </w:r>
    <w:r w:rsidR="005F2E4C">
      <w:rPr>
        <w:rFonts w:ascii="Calibri" w:hAnsi="Calibri" w:cs="Calibri"/>
        <w:b/>
      </w:rPr>
      <w:t xml:space="preserve"> </w:t>
    </w:r>
    <w:r w:rsidR="007D333A">
      <w:rPr>
        <w:rFonts w:ascii="Calibri" w:hAnsi="Calibri" w:cs="Calibri"/>
        <w:b/>
      </w:rPr>
      <w:t>Nové Město na Moravě</w:t>
    </w:r>
    <w:r w:rsidR="000130E1">
      <w:rPr>
        <w:rFonts w:ascii="Calibri" w:hAnsi="Calibri" w:cs="Calibri"/>
        <w:b/>
      </w:rPr>
      <w:t xml:space="preserve">, </w:t>
    </w:r>
    <w:r w:rsidR="00037047">
      <w:rPr>
        <w:rFonts w:ascii="Calibri" w:hAnsi="Calibri" w:cs="Calibri"/>
        <w:b/>
      </w:rPr>
      <w:t xml:space="preserve">adaptace provozní budovy </w:t>
    </w:r>
  </w:p>
  <w:p w14:paraId="5E6F41F4" w14:textId="77777777" w:rsidR="00E719D0" w:rsidRPr="00C15677" w:rsidRDefault="00E719D0" w:rsidP="008A2F71">
    <w:pPr>
      <w:pStyle w:val="Zhlav"/>
      <w:ind w:firstLine="357"/>
      <w:jc w:val="right"/>
      <w:rPr>
        <w:rFonts w:ascii="Calibri" w:hAnsi="Calibri" w:cs="Calibri"/>
        <w:sz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632C428"/>
    <w:lvl w:ilvl="0">
      <w:numFmt w:val="decimal"/>
      <w:pStyle w:val="Odrkakompaktn"/>
      <w:lvlText w:val="*"/>
      <w:lvlJc w:val="left"/>
    </w:lvl>
  </w:abstractNum>
  <w:abstractNum w:abstractNumId="1" w15:restartNumberingAfterBreak="0">
    <w:nsid w:val="15905FC1"/>
    <w:multiLevelType w:val="hybridMultilevel"/>
    <w:tmpl w:val="6074E0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E21A2"/>
    <w:multiLevelType w:val="multilevel"/>
    <w:tmpl w:val="554CD4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nadpis1"/>
      <w:lvlText w:val="3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AAC5C81"/>
    <w:multiLevelType w:val="hybridMultilevel"/>
    <w:tmpl w:val="A1BE96AE"/>
    <w:lvl w:ilvl="0" w:tplc="171037A2">
      <w:start w:val="1"/>
      <w:numFmt w:val="decimal"/>
      <w:pStyle w:val="Nadpis1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9A16E6"/>
    <w:multiLevelType w:val="hybridMultilevel"/>
    <w:tmpl w:val="B492C66A"/>
    <w:lvl w:ilvl="0" w:tplc="609829F0">
      <w:start w:val="1"/>
      <w:numFmt w:val="lowerLetter"/>
      <w:pStyle w:val="abc"/>
      <w:lvlText w:val="%1)"/>
      <w:lvlJc w:val="left"/>
      <w:pPr>
        <w:ind w:left="360" w:hanging="360"/>
      </w:pPr>
      <w:rPr>
        <w:b w:val="0"/>
        <w:bCs w:val="0"/>
        <w:i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207694"/>
    <w:multiLevelType w:val="hybridMultilevel"/>
    <w:tmpl w:val="C9485194"/>
    <w:lvl w:ilvl="0" w:tplc="DFCE67E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6" w15:restartNumberingAfterBreak="0">
    <w:nsid w:val="41E66469"/>
    <w:multiLevelType w:val="hybridMultilevel"/>
    <w:tmpl w:val="AB52FCC8"/>
    <w:lvl w:ilvl="0" w:tplc="1614666C">
      <w:start w:val="1"/>
      <w:numFmt w:val="bullet"/>
      <w:pStyle w:val="Odraky1a"/>
      <w:lvlText w:val="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FE34E6"/>
    <w:multiLevelType w:val="hybridMultilevel"/>
    <w:tmpl w:val="6AA01DAC"/>
    <w:lvl w:ilvl="0" w:tplc="3866E98E">
      <w:numFmt w:val="bullet"/>
      <w:lvlText w:val="-"/>
      <w:lvlJc w:val="left"/>
      <w:pPr>
        <w:ind w:left="1068" w:hanging="360"/>
      </w:pPr>
      <w:rPr>
        <w:rFonts w:ascii="Century Gothic" w:eastAsia="Times New Roman" w:hAnsi="Century Gothic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7217F0E"/>
    <w:multiLevelType w:val="hybridMultilevel"/>
    <w:tmpl w:val="362206CC"/>
    <w:lvl w:ilvl="0" w:tplc="55EC9776">
      <w:start w:val="3"/>
      <w:numFmt w:val="bullet"/>
      <w:lvlText w:val="-"/>
      <w:lvlJc w:val="left"/>
      <w:pPr>
        <w:ind w:left="785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9" w15:restartNumberingAfterBreak="0">
    <w:nsid w:val="5C4A3A5D"/>
    <w:multiLevelType w:val="hybridMultilevel"/>
    <w:tmpl w:val="0E486666"/>
    <w:lvl w:ilvl="0" w:tplc="F138A254">
      <w:start w:val="1"/>
      <w:numFmt w:val="bullet"/>
      <w:pStyle w:val="Odrky"/>
      <w:lvlText w:val=""/>
      <w:lvlJc w:val="left"/>
      <w:pPr>
        <w:ind w:left="16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5" w:hanging="360"/>
      </w:pPr>
      <w:rPr>
        <w:rFonts w:ascii="Wingdings" w:hAnsi="Wingdings" w:hint="default"/>
      </w:rPr>
    </w:lvl>
  </w:abstractNum>
  <w:abstractNum w:abstractNumId="10" w15:restartNumberingAfterBreak="0">
    <w:nsid w:val="620F140B"/>
    <w:multiLevelType w:val="hybridMultilevel"/>
    <w:tmpl w:val="96F6F902"/>
    <w:lvl w:ilvl="0" w:tplc="5DDAD68C">
      <w:start w:val="1"/>
      <w:numFmt w:val="decimal"/>
      <w:pStyle w:val="slov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C91932"/>
    <w:multiLevelType w:val="hybridMultilevel"/>
    <w:tmpl w:val="DCCE62C8"/>
    <w:lvl w:ilvl="0" w:tplc="F2DA2912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7539AB"/>
    <w:multiLevelType w:val="hybridMultilevel"/>
    <w:tmpl w:val="D8E2FF9E"/>
    <w:lvl w:ilvl="0" w:tplc="1656535E">
      <w:start w:val="3"/>
      <w:numFmt w:val="bullet"/>
      <w:lvlText w:val="-"/>
      <w:lvlJc w:val="left"/>
      <w:pPr>
        <w:ind w:left="1069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043288857">
    <w:abstractNumId w:val="6"/>
  </w:num>
  <w:num w:numId="2" w16cid:durableId="764033425">
    <w:abstractNumId w:val="3"/>
  </w:num>
  <w:num w:numId="3" w16cid:durableId="1030103359">
    <w:abstractNumId w:val="9"/>
  </w:num>
  <w:num w:numId="4" w16cid:durableId="613560868">
    <w:abstractNumId w:val="10"/>
  </w:num>
  <w:num w:numId="5" w16cid:durableId="1199051568">
    <w:abstractNumId w:val="2"/>
  </w:num>
  <w:num w:numId="6" w16cid:durableId="506213523">
    <w:abstractNumId w:val="0"/>
    <w:lvlOverride w:ilvl="0">
      <w:lvl w:ilvl="0">
        <w:start w:val="1"/>
        <w:numFmt w:val="bullet"/>
        <w:pStyle w:val="Odrkakompaktn"/>
        <w:lvlText w:val=""/>
        <w:legacy w:legacy="1" w:legacySpace="0" w:legacyIndent="284"/>
        <w:lvlJc w:val="left"/>
        <w:pPr>
          <w:ind w:left="1985" w:hanging="284"/>
        </w:pPr>
        <w:rPr>
          <w:rFonts w:ascii="Symbol" w:hAnsi="Symbol" w:hint="default"/>
        </w:rPr>
      </w:lvl>
    </w:lvlOverride>
  </w:num>
  <w:num w:numId="7" w16cid:durableId="1876580128">
    <w:abstractNumId w:val="1"/>
  </w:num>
  <w:num w:numId="8" w16cid:durableId="596863588">
    <w:abstractNumId w:val="4"/>
  </w:num>
  <w:num w:numId="9" w16cid:durableId="1689914781">
    <w:abstractNumId w:val="11"/>
  </w:num>
  <w:num w:numId="10" w16cid:durableId="156456663">
    <w:abstractNumId w:val="7"/>
  </w:num>
  <w:num w:numId="11" w16cid:durableId="1445927905">
    <w:abstractNumId w:val="2"/>
  </w:num>
  <w:num w:numId="12" w16cid:durableId="1310287306">
    <w:abstractNumId w:val="2"/>
  </w:num>
  <w:num w:numId="13" w16cid:durableId="1127117524">
    <w:abstractNumId w:val="12"/>
  </w:num>
  <w:num w:numId="14" w16cid:durableId="960187304">
    <w:abstractNumId w:val="2"/>
  </w:num>
  <w:num w:numId="15" w16cid:durableId="830873464">
    <w:abstractNumId w:val="2"/>
  </w:num>
  <w:num w:numId="16" w16cid:durableId="577132268">
    <w:abstractNumId w:val="2"/>
  </w:num>
  <w:num w:numId="17" w16cid:durableId="560676852">
    <w:abstractNumId w:val="5"/>
  </w:num>
  <w:num w:numId="18" w16cid:durableId="966426069">
    <w:abstractNumId w:val="8"/>
  </w:num>
  <w:num w:numId="19" w16cid:durableId="1046562727">
    <w:abstractNumId w:val="2"/>
  </w:num>
  <w:num w:numId="20" w16cid:durableId="573007535">
    <w:abstractNumId w:val="2"/>
  </w:num>
  <w:num w:numId="21" w16cid:durableId="648824118">
    <w:abstractNumId w:val="2"/>
  </w:num>
  <w:num w:numId="22" w16cid:durableId="1799642685">
    <w:abstractNumId w:val="3"/>
  </w:num>
  <w:num w:numId="23" w16cid:durableId="1850559467">
    <w:abstractNumId w:val="2"/>
  </w:num>
  <w:num w:numId="24" w16cid:durableId="1213152959">
    <w:abstractNumId w:val="2"/>
  </w:num>
  <w:num w:numId="25" w16cid:durableId="1382482153">
    <w:abstractNumId w:val="2"/>
  </w:num>
  <w:num w:numId="26" w16cid:durableId="496266570">
    <w:abstractNumId w:val="2"/>
  </w:num>
  <w:num w:numId="27" w16cid:durableId="325286974">
    <w:abstractNumId w:val="2"/>
  </w:num>
  <w:num w:numId="28" w16cid:durableId="1953513957">
    <w:abstractNumId w:val="2"/>
  </w:num>
  <w:num w:numId="29" w16cid:durableId="1386446031">
    <w:abstractNumId w:val="2"/>
  </w:num>
  <w:num w:numId="30" w16cid:durableId="438570178">
    <w:abstractNumId w:val="2"/>
  </w:num>
  <w:num w:numId="31" w16cid:durableId="1135686052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76F"/>
    <w:rsid w:val="0000046D"/>
    <w:rsid w:val="00004609"/>
    <w:rsid w:val="00005389"/>
    <w:rsid w:val="0000672B"/>
    <w:rsid w:val="00011231"/>
    <w:rsid w:val="000130E1"/>
    <w:rsid w:val="00014E88"/>
    <w:rsid w:val="00017657"/>
    <w:rsid w:val="0002465D"/>
    <w:rsid w:val="00024AC0"/>
    <w:rsid w:val="00024B0A"/>
    <w:rsid w:val="00025281"/>
    <w:rsid w:val="00025CBB"/>
    <w:rsid w:val="00027A84"/>
    <w:rsid w:val="00033742"/>
    <w:rsid w:val="00034329"/>
    <w:rsid w:val="000345B9"/>
    <w:rsid w:val="0003480E"/>
    <w:rsid w:val="00036D01"/>
    <w:rsid w:val="00037047"/>
    <w:rsid w:val="00041CF0"/>
    <w:rsid w:val="000425D4"/>
    <w:rsid w:val="000431D7"/>
    <w:rsid w:val="00044573"/>
    <w:rsid w:val="000473E4"/>
    <w:rsid w:val="000517C9"/>
    <w:rsid w:val="00054267"/>
    <w:rsid w:val="0005452C"/>
    <w:rsid w:val="000554B6"/>
    <w:rsid w:val="000559D3"/>
    <w:rsid w:val="000569D7"/>
    <w:rsid w:val="00060826"/>
    <w:rsid w:val="00061DBD"/>
    <w:rsid w:val="0006587B"/>
    <w:rsid w:val="00065B06"/>
    <w:rsid w:val="000709CF"/>
    <w:rsid w:val="00080236"/>
    <w:rsid w:val="00081F28"/>
    <w:rsid w:val="00082A40"/>
    <w:rsid w:val="000830B1"/>
    <w:rsid w:val="000846FD"/>
    <w:rsid w:val="00084CAC"/>
    <w:rsid w:val="000863D8"/>
    <w:rsid w:val="00090989"/>
    <w:rsid w:val="000946B8"/>
    <w:rsid w:val="00094B06"/>
    <w:rsid w:val="000960A4"/>
    <w:rsid w:val="000A298D"/>
    <w:rsid w:val="000A3868"/>
    <w:rsid w:val="000A3D1C"/>
    <w:rsid w:val="000A4993"/>
    <w:rsid w:val="000A4A98"/>
    <w:rsid w:val="000A5620"/>
    <w:rsid w:val="000A7139"/>
    <w:rsid w:val="000B0017"/>
    <w:rsid w:val="000B1B1D"/>
    <w:rsid w:val="000B253C"/>
    <w:rsid w:val="000B2692"/>
    <w:rsid w:val="000B3737"/>
    <w:rsid w:val="000B5556"/>
    <w:rsid w:val="000B5FDD"/>
    <w:rsid w:val="000C3153"/>
    <w:rsid w:val="000C3ECB"/>
    <w:rsid w:val="000C3FCE"/>
    <w:rsid w:val="000C42DF"/>
    <w:rsid w:val="000C4DE0"/>
    <w:rsid w:val="000C7980"/>
    <w:rsid w:val="000D024E"/>
    <w:rsid w:val="000D0DB9"/>
    <w:rsid w:val="000D1221"/>
    <w:rsid w:val="000D5736"/>
    <w:rsid w:val="000D79FF"/>
    <w:rsid w:val="000E099B"/>
    <w:rsid w:val="000E0B3F"/>
    <w:rsid w:val="000E2D2F"/>
    <w:rsid w:val="000E385F"/>
    <w:rsid w:val="000E76EA"/>
    <w:rsid w:val="000F1299"/>
    <w:rsid w:val="000F2583"/>
    <w:rsid w:val="00103109"/>
    <w:rsid w:val="00106A0F"/>
    <w:rsid w:val="001073BD"/>
    <w:rsid w:val="00111BAD"/>
    <w:rsid w:val="0011260A"/>
    <w:rsid w:val="00114E65"/>
    <w:rsid w:val="00114E83"/>
    <w:rsid w:val="00117C91"/>
    <w:rsid w:val="00120020"/>
    <w:rsid w:val="00122A82"/>
    <w:rsid w:val="001230E8"/>
    <w:rsid w:val="00123322"/>
    <w:rsid w:val="001245C7"/>
    <w:rsid w:val="00130B7C"/>
    <w:rsid w:val="0013158C"/>
    <w:rsid w:val="00132638"/>
    <w:rsid w:val="00133A86"/>
    <w:rsid w:val="00137881"/>
    <w:rsid w:val="00137915"/>
    <w:rsid w:val="00140974"/>
    <w:rsid w:val="00144DF5"/>
    <w:rsid w:val="001458B4"/>
    <w:rsid w:val="00145A7B"/>
    <w:rsid w:val="00147D01"/>
    <w:rsid w:val="00151639"/>
    <w:rsid w:val="0015184A"/>
    <w:rsid w:val="001535A5"/>
    <w:rsid w:val="00157B8A"/>
    <w:rsid w:val="00161F81"/>
    <w:rsid w:val="0016211E"/>
    <w:rsid w:val="00162A68"/>
    <w:rsid w:val="00162D43"/>
    <w:rsid w:val="0016493C"/>
    <w:rsid w:val="00165537"/>
    <w:rsid w:val="0016687C"/>
    <w:rsid w:val="001701BE"/>
    <w:rsid w:val="00170997"/>
    <w:rsid w:val="00176142"/>
    <w:rsid w:val="00177602"/>
    <w:rsid w:val="00177E73"/>
    <w:rsid w:val="00181306"/>
    <w:rsid w:val="00182E04"/>
    <w:rsid w:val="00182E75"/>
    <w:rsid w:val="00191D82"/>
    <w:rsid w:val="00192080"/>
    <w:rsid w:val="00194079"/>
    <w:rsid w:val="0019452F"/>
    <w:rsid w:val="001A1F86"/>
    <w:rsid w:val="001A72BF"/>
    <w:rsid w:val="001B03FE"/>
    <w:rsid w:val="001B1148"/>
    <w:rsid w:val="001B18C6"/>
    <w:rsid w:val="001B18C7"/>
    <w:rsid w:val="001B2BD8"/>
    <w:rsid w:val="001B475A"/>
    <w:rsid w:val="001B5F46"/>
    <w:rsid w:val="001B6B61"/>
    <w:rsid w:val="001B77A6"/>
    <w:rsid w:val="001C12C2"/>
    <w:rsid w:val="001C4E87"/>
    <w:rsid w:val="001C5F7E"/>
    <w:rsid w:val="001D009B"/>
    <w:rsid w:val="001D010A"/>
    <w:rsid w:val="001D5717"/>
    <w:rsid w:val="001D585D"/>
    <w:rsid w:val="001D6DC9"/>
    <w:rsid w:val="001D7556"/>
    <w:rsid w:val="001E0B2F"/>
    <w:rsid w:val="001F2D93"/>
    <w:rsid w:val="001F41E7"/>
    <w:rsid w:val="001F7F9D"/>
    <w:rsid w:val="002014F6"/>
    <w:rsid w:val="002021BD"/>
    <w:rsid w:val="0020546C"/>
    <w:rsid w:val="002076EC"/>
    <w:rsid w:val="00210ADB"/>
    <w:rsid w:val="002110CE"/>
    <w:rsid w:val="00211F11"/>
    <w:rsid w:val="00213A56"/>
    <w:rsid w:val="00214D0C"/>
    <w:rsid w:val="00216B00"/>
    <w:rsid w:val="00220660"/>
    <w:rsid w:val="00222879"/>
    <w:rsid w:val="002245C3"/>
    <w:rsid w:val="0022581B"/>
    <w:rsid w:val="00227968"/>
    <w:rsid w:val="00230B70"/>
    <w:rsid w:val="00230C2F"/>
    <w:rsid w:val="00233D4C"/>
    <w:rsid w:val="002341FF"/>
    <w:rsid w:val="00234855"/>
    <w:rsid w:val="0023609F"/>
    <w:rsid w:val="00236506"/>
    <w:rsid w:val="00237B12"/>
    <w:rsid w:val="00241249"/>
    <w:rsid w:val="00241D6A"/>
    <w:rsid w:val="002421E4"/>
    <w:rsid w:val="00242FC0"/>
    <w:rsid w:val="00243697"/>
    <w:rsid w:val="00244F91"/>
    <w:rsid w:val="00251162"/>
    <w:rsid w:val="002517DB"/>
    <w:rsid w:val="002521F6"/>
    <w:rsid w:val="00254B3C"/>
    <w:rsid w:val="002554E9"/>
    <w:rsid w:val="00255B5C"/>
    <w:rsid w:val="002562FE"/>
    <w:rsid w:val="00264FF2"/>
    <w:rsid w:val="00266CC0"/>
    <w:rsid w:val="002678D0"/>
    <w:rsid w:val="00273D29"/>
    <w:rsid w:val="002828A2"/>
    <w:rsid w:val="00283C81"/>
    <w:rsid w:val="00284093"/>
    <w:rsid w:val="00285FE4"/>
    <w:rsid w:val="0029120C"/>
    <w:rsid w:val="0029184E"/>
    <w:rsid w:val="00292FDC"/>
    <w:rsid w:val="0029368F"/>
    <w:rsid w:val="00293AA5"/>
    <w:rsid w:val="0029441E"/>
    <w:rsid w:val="002945B6"/>
    <w:rsid w:val="00296F1F"/>
    <w:rsid w:val="00297367"/>
    <w:rsid w:val="00297D94"/>
    <w:rsid w:val="00297D9F"/>
    <w:rsid w:val="002A0452"/>
    <w:rsid w:val="002A1CD2"/>
    <w:rsid w:val="002A5170"/>
    <w:rsid w:val="002A5C62"/>
    <w:rsid w:val="002C0053"/>
    <w:rsid w:val="002C20C7"/>
    <w:rsid w:val="002C6333"/>
    <w:rsid w:val="002C6BD4"/>
    <w:rsid w:val="002D2885"/>
    <w:rsid w:val="002D3726"/>
    <w:rsid w:val="002D7C40"/>
    <w:rsid w:val="002E03A1"/>
    <w:rsid w:val="002E1FC5"/>
    <w:rsid w:val="002E3603"/>
    <w:rsid w:val="002E560F"/>
    <w:rsid w:val="002E65E8"/>
    <w:rsid w:val="002E719B"/>
    <w:rsid w:val="002F36F9"/>
    <w:rsid w:val="002F5452"/>
    <w:rsid w:val="002F61DF"/>
    <w:rsid w:val="00301614"/>
    <w:rsid w:val="00304519"/>
    <w:rsid w:val="00304F05"/>
    <w:rsid w:val="0030553D"/>
    <w:rsid w:val="00306B98"/>
    <w:rsid w:val="0030791F"/>
    <w:rsid w:val="00307F6D"/>
    <w:rsid w:val="0031005C"/>
    <w:rsid w:val="00311A28"/>
    <w:rsid w:val="003151E5"/>
    <w:rsid w:val="00315DCA"/>
    <w:rsid w:val="00321489"/>
    <w:rsid w:val="00323ACF"/>
    <w:rsid w:val="00331099"/>
    <w:rsid w:val="00334A17"/>
    <w:rsid w:val="00336CD6"/>
    <w:rsid w:val="003414F3"/>
    <w:rsid w:val="00341601"/>
    <w:rsid w:val="003417F9"/>
    <w:rsid w:val="00342C8D"/>
    <w:rsid w:val="00347773"/>
    <w:rsid w:val="003508A5"/>
    <w:rsid w:val="003510BE"/>
    <w:rsid w:val="00355217"/>
    <w:rsid w:val="00355BB8"/>
    <w:rsid w:val="0036010B"/>
    <w:rsid w:val="00360A75"/>
    <w:rsid w:val="00361F8C"/>
    <w:rsid w:val="00362E53"/>
    <w:rsid w:val="00364449"/>
    <w:rsid w:val="00370767"/>
    <w:rsid w:val="00371374"/>
    <w:rsid w:val="00374EDE"/>
    <w:rsid w:val="0037620F"/>
    <w:rsid w:val="00377F73"/>
    <w:rsid w:val="00381201"/>
    <w:rsid w:val="00381E77"/>
    <w:rsid w:val="00384819"/>
    <w:rsid w:val="0038527A"/>
    <w:rsid w:val="00386011"/>
    <w:rsid w:val="00387596"/>
    <w:rsid w:val="00392E52"/>
    <w:rsid w:val="00395C9D"/>
    <w:rsid w:val="003A0389"/>
    <w:rsid w:val="003A122A"/>
    <w:rsid w:val="003A2E29"/>
    <w:rsid w:val="003A41AA"/>
    <w:rsid w:val="003A41FE"/>
    <w:rsid w:val="003A6107"/>
    <w:rsid w:val="003A6B44"/>
    <w:rsid w:val="003B3D72"/>
    <w:rsid w:val="003B471A"/>
    <w:rsid w:val="003C13BF"/>
    <w:rsid w:val="003C327D"/>
    <w:rsid w:val="003C3E9E"/>
    <w:rsid w:val="003C5B11"/>
    <w:rsid w:val="003C6245"/>
    <w:rsid w:val="003C6880"/>
    <w:rsid w:val="003C793A"/>
    <w:rsid w:val="003D2952"/>
    <w:rsid w:val="003D33DC"/>
    <w:rsid w:val="003E0024"/>
    <w:rsid w:val="003E1C64"/>
    <w:rsid w:val="003E24DA"/>
    <w:rsid w:val="003E2BC0"/>
    <w:rsid w:val="003E541C"/>
    <w:rsid w:val="003E5C6C"/>
    <w:rsid w:val="003E5FD8"/>
    <w:rsid w:val="003F0598"/>
    <w:rsid w:val="003F0887"/>
    <w:rsid w:val="003F0EAB"/>
    <w:rsid w:val="003F34FD"/>
    <w:rsid w:val="003F38B7"/>
    <w:rsid w:val="003F46E2"/>
    <w:rsid w:val="003F4A75"/>
    <w:rsid w:val="003F73EE"/>
    <w:rsid w:val="003F7E03"/>
    <w:rsid w:val="003F7EFE"/>
    <w:rsid w:val="004033C1"/>
    <w:rsid w:val="0040489B"/>
    <w:rsid w:val="0040490F"/>
    <w:rsid w:val="00404D23"/>
    <w:rsid w:val="0040562F"/>
    <w:rsid w:val="0041073D"/>
    <w:rsid w:val="00412DFC"/>
    <w:rsid w:val="00415764"/>
    <w:rsid w:val="004168D5"/>
    <w:rsid w:val="00417AF2"/>
    <w:rsid w:val="00417FEC"/>
    <w:rsid w:val="00420001"/>
    <w:rsid w:val="00420B41"/>
    <w:rsid w:val="00422468"/>
    <w:rsid w:val="004255D2"/>
    <w:rsid w:val="004268EE"/>
    <w:rsid w:val="00432D6A"/>
    <w:rsid w:val="00433A5D"/>
    <w:rsid w:val="00436AED"/>
    <w:rsid w:val="00437469"/>
    <w:rsid w:val="00437F29"/>
    <w:rsid w:val="00440711"/>
    <w:rsid w:val="004445D8"/>
    <w:rsid w:val="004457EB"/>
    <w:rsid w:val="00447F28"/>
    <w:rsid w:val="00450CC7"/>
    <w:rsid w:val="00450FD6"/>
    <w:rsid w:val="0045158D"/>
    <w:rsid w:val="004516E4"/>
    <w:rsid w:val="0045432D"/>
    <w:rsid w:val="00454676"/>
    <w:rsid w:val="00455AF9"/>
    <w:rsid w:val="00456877"/>
    <w:rsid w:val="00461617"/>
    <w:rsid w:val="00461BB4"/>
    <w:rsid w:val="00462352"/>
    <w:rsid w:val="00463B51"/>
    <w:rsid w:val="004644E0"/>
    <w:rsid w:val="00465AA8"/>
    <w:rsid w:val="00465BB5"/>
    <w:rsid w:val="0046637D"/>
    <w:rsid w:val="0046697C"/>
    <w:rsid w:val="004704D0"/>
    <w:rsid w:val="00470904"/>
    <w:rsid w:val="0047365B"/>
    <w:rsid w:val="00473C63"/>
    <w:rsid w:val="00475610"/>
    <w:rsid w:val="00477820"/>
    <w:rsid w:val="004779D3"/>
    <w:rsid w:val="0048052F"/>
    <w:rsid w:val="00480FFC"/>
    <w:rsid w:val="004815DE"/>
    <w:rsid w:val="004822BA"/>
    <w:rsid w:val="0048426E"/>
    <w:rsid w:val="004845F2"/>
    <w:rsid w:val="004847B8"/>
    <w:rsid w:val="00484FB8"/>
    <w:rsid w:val="00486F31"/>
    <w:rsid w:val="004872B0"/>
    <w:rsid w:val="004966AA"/>
    <w:rsid w:val="004968C6"/>
    <w:rsid w:val="00496922"/>
    <w:rsid w:val="00497EA1"/>
    <w:rsid w:val="004B1ECB"/>
    <w:rsid w:val="004B25AF"/>
    <w:rsid w:val="004B2C5D"/>
    <w:rsid w:val="004B39E2"/>
    <w:rsid w:val="004B6A3C"/>
    <w:rsid w:val="004B7D22"/>
    <w:rsid w:val="004C2AA6"/>
    <w:rsid w:val="004C481D"/>
    <w:rsid w:val="004C650F"/>
    <w:rsid w:val="004C6C7B"/>
    <w:rsid w:val="004C7930"/>
    <w:rsid w:val="004D08B5"/>
    <w:rsid w:val="004D3636"/>
    <w:rsid w:val="004D4C73"/>
    <w:rsid w:val="004D77B6"/>
    <w:rsid w:val="004D7A85"/>
    <w:rsid w:val="004E2854"/>
    <w:rsid w:val="004E5469"/>
    <w:rsid w:val="004E785B"/>
    <w:rsid w:val="004F00E9"/>
    <w:rsid w:val="004F125D"/>
    <w:rsid w:val="004F305C"/>
    <w:rsid w:val="004F48C5"/>
    <w:rsid w:val="004F5A5F"/>
    <w:rsid w:val="005019B5"/>
    <w:rsid w:val="00501A4A"/>
    <w:rsid w:val="00502BD9"/>
    <w:rsid w:val="0050442B"/>
    <w:rsid w:val="005051CC"/>
    <w:rsid w:val="00510286"/>
    <w:rsid w:val="00511BB9"/>
    <w:rsid w:val="00512094"/>
    <w:rsid w:val="00514539"/>
    <w:rsid w:val="00521597"/>
    <w:rsid w:val="00522641"/>
    <w:rsid w:val="00523951"/>
    <w:rsid w:val="005239EB"/>
    <w:rsid w:val="0052412F"/>
    <w:rsid w:val="00524AB3"/>
    <w:rsid w:val="00532E3A"/>
    <w:rsid w:val="00532EE4"/>
    <w:rsid w:val="0053497A"/>
    <w:rsid w:val="00535815"/>
    <w:rsid w:val="00540077"/>
    <w:rsid w:val="00541384"/>
    <w:rsid w:val="005428CB"/>
    <w:rsid w:val="005509CE"/>
    <w:rsid w:val="00551779"/>
    <w:rsid w:val="00551A71"/>
    <w:rsid w:val="0055399E"/>
    <w:rsid w:val="0055475F"/>
    <w:rsid w:val="00581622"/>
    <w:rsid w:val="00586279"/>
    <w:rsid w:val="00586DC6"/>
    <w:rsid w:val="00594660"/>
    <w:rsid w:val="005962FF"/>
    <w:rsid w:val="005966B1"/>
    <w:rsid w:val="00597AC4"/>
    <w:rsid w:val="005A09E6"/>
    <w:rsid w:val="005A2246"/>
    <w:rsid w:val="005A421B"/>
    <w:rsid w:val="005A504D"/>
    <w:rsid w:val="005A5D45"/>
    <w:rsid w:val="005A6689"/>
    <w:rsid w:val="005A6F7E"/>
    <w:rsid w:val="005B0471"/>
    <w:rsid w:val="005B326E"/>
    <w:rsid w:val="005B3AD7"/>
    <w:rsid w:val="005B42E8"/>
    <w:rsid w:val="005B52EC"/>
    <w:rsid w:val="005B5D4C"/>
    <w:rsid w:val="005B65DE"/>
    <w:rsid w:val="005C20E0"/>
    <w:rsid w:val="005C27B6"/>
    <w:rsid w:val="005C3458"/>
    <w:rsid w:val="005C3B70"/>
    <w:rsid w:val="005C55E6"/>
    <w:rsid w:val="005D02B6"/>
    <w:rsid w:val="005D02D2"/>
    <w:rsid w:val="005D41B4"/>
    <w:rsid w:val="005D527C"/>
    <w:rsid w:val="005D5F9A"/>
    <w:rsid w:val="005E11BD"/>
    <w:rsid w:val="005E196E"/>
    <w:rsid w:val="005E2759"/>
    <w:rsid w:val="005E299A"/>
    <w:rsid w:val="005E37D7"/>
    <w:rsid w:val="005E58EC"/>
    <w:rsid w:val="005E658C"/>
    <w:rsid w:val="005E6F91"/>
    <w:rsid w:val="005E73FE"/>
    <w:rsid w:val="005E7DB3"/>
    <w:rsid w:val="005F0F7C"/>
    <w:rsid w:val="005F2CD0"/>
    <w:rsid w:val="005F2E4C"/>
    <w:rsid w:val="005F3943"/>
    <w:rsid w:val="005F4BE5"/>
    <w:rsid w:val="005F63BC"/>
    <w:rsid w:val="00601AA1"/>
    <w:rsid w:val="0060432D"/>
    <w:rsid w:val="00607432"/>
    <w:rsid w:val="0061038E"/>
    <w:rsid w:val="00612B98"/>
    <w:rsid w:val="006141A1"/>
    <w:rsid w:val="00614627"/>
    <w:rsid w:val="0061599C"/>
    <w:rsid w:val="00616420"/>
    <w:rsid w:val="006167C1"/>
    <w:rsid w:val="00617347"/>
    <w:rsid w:val="0062089B"/>
    <w:rsid w:val="0062338E"/>
    <w:rsid w:val="00624B57"/>
    <w:rsid w:val="00631379"/>
    <w:rsid w:val="00632208"/>
    <w:rsid w:val="0063338A"/>
    <w:rsid w:val="00633490"/>
    <w:rsid w:val="006340E9"/>
    <w:rsid w:val="0063494A"/>
    <w:rsid w:val="00634D50"/>
    <w:rsid w:val="00635494"/>
    <w:rsid w:val="00635770"/>
    <w:rsid w:val="006407B0"/>
    <w:rsid w:val="00641659"/>
    <w:rsid w:val="006443F7"/>
    <w:rsid w:val="00644E4D"/>
    <w:rsid w:val="006461C5"/>
    <w:rsid w:val="006463C3"/>
    <w:rsid w:val="0065073C"/>
    <w:rsid w:val="00653AF7"/>
    <w:rsid w:val="00654738"/>
    <w:rsid w:val="00660156"/>
    <w:rsid w:val="006616AF"/>
    <w:rsid w:val="00670E8E"/>
    <w:rsid w:val="006719FA"/>
    <w:rsid w:val="0067222F"/>
    <w:rsid w:val="006735C6"/>
    <w:rsid w:val="0067388B"/>
    <w:rsid w:val="00673BEE"/>
    <w:rsid w:val="00674BE3"/>
    <w:rsid w:val="006758F1"/>
    <w:rsid w:val="00675F31"/>
    <w:rsid w:val="00676C05"/>
    <w:rsid w:val="00677FD4"/>
    <w:rsid w:val="00684D17"/>
    <w:rsid w:val="006860CF"/>
    <w:rsid w:val="00686E23"/>
    <w:rsid w:val="00687218"/>
    <w:rsid w:val="0069443E"/>
    <w:rsid w:val="00696EE6"/>
    <w:rsid w:val="006A2967"/>
    <w:rsid w:val="006A2BE3"/>
    <w:rsid w:val="006A33DB"/>
    <w:rsid w:val="006A3E50"/>
    <w:rsid w:val="006A4B3D"/>
    <w:rsid w:val="006A5FDC"/>
    <w:rsid w:val="006A7A1F"/>
    <w:rsid w:val="006A7D4B"/>
    <w:rsid w:val="006B0C92"/>
    <w:rsid w:val="006B0D13"/>
    <w:rsid w:val="006B1A32"/>
    <w:rsid w:val="006B30F0"/>
    <w:rsid w:val="006B5BAF"/>
    <w:rsid w:val="006B63FF"/>
    <w:rsid w:val="006B696F"/>
    <w:rsid w:val="006B73B1"/>
    <w:rsid w:val="006B7EE8"/>
    <w:rsid w:val="006C14A2"/>
    <w:rsid w:val="006C16B3"/>
    <w:rsid w:val="006C1F55"/>
    <w:rsid w:val="006C228C"/>
    <w:rsid w:val="006C3553"/>
    <w:rsid w:val="006C3767"/>
    <w:rsid w:val="006C4634"/>
    <w:rsid w:val="006C4CBA"/>
    <w:rsid w:val="006C5A95"/>
    <w:rsid w:val="006C6E73"/>
    <w:rsid w:val="006C6EBF"/>
    <w:rsid w:val="006D017C"/>
    <w:rsid w:val="006D01A6"/>
    <w:rsid w:val="006D2353"/>
    <w:rsid w:val="006D57AF"/>
    <w:rsid w:val="006D7858"/>
    <w:rsid w:val="006E0768"/>
    <w:rsid w:val="006E0914"/>
    <w:rsid w:val="006E1330"/>
    <w:rsid w:val="006E3A9C"/>
    <w:rsid w:val="006E425A"/>
    <w:rsid w:val="006E53F5"/>
    <w:rsid w:val="006E6372"/>
    <w:rsid w:val="006E6838"/>
    <w:rsid w:val="006E6D0E"/>
    <w:rsid w:val="006F1AA3"/>
    <w:rsid w:val="006F2119"/>
    <w:rsid w:val="006F4B11"/>
    <w:rsid w:val="006F53B3"/>
    <w:rsid w:val="00705C49"/>
    <w:rsid w:val="00706109"/>
    <w:rsid w:val="007101A8"/>
    <w:rsid w:val="00714495"/>
    <w:rsid w:val="007207B6"/>
    <w:rsid w:val="00722059"/>
    <w:rsid w:val="007230FB"/>
    <w:rsid w:val="00723390"/>
    <w:rsid w:val="007256AE"/>
    <w:rsid w:val="00732324"/>
    <w:rsid w:val="0073394A"/>
    <w:rsid w:val="00737CD8"/>
    <w:rsid w:val="00740354"/>
    <w:rsid w:val="0074330E"/>
    <w:rsid w:val="00744FC5"/>
    <w:rsid w:val="00747A59"/>
    <w:rsid w:val="007500E6"/>
    <w:rsid w:val="007509D4"/>
    <w:rsid w:val="007547DB"/>
    <w:rsid w:val="00754865"/>
    <w:rsid w:val="00756CD7"/>
    <w:rsid w:val="0075743F"/>
    <w:rsid w:val="007574B6"/>
    <w:rsid w:val="0076048A"/>
    <w:rsid w:val="00760898"/>
    <w:rsid w:val="007663B2"/>
    <w:rsid w:val="00766BAC"/>
    <w:rsid w:val="00767586"/>
    <w:rsid w:val="0076799F"/>
    <w:rsid w:val="00767BFB"/>
    <w:rsid w:val="00770B35"/>
    <w:rsid w:val="00771D05"/>
    <w:rsid w:val="007722EA"/>
    <w:rsid w:val="007800AC"/>
    <w:rsid w:val="0078011B"/>
    <w:rsid w:val="00780AD7"/>
    <w:rsid w:val="00782CE8"/>
    <w:rsid w:val="00786F8D"/>
    <w:rsid w:val="00790EA5"/>
    <w:rsid w:val="007917D7"/>
    <w:rsid w:val="007927FA"/>
    <w:rsid w:val="00792ABC"/>
    <w:rsid w:val="007A0DD0"/>
    <w:rsid w:val="007A3CE3"/>
    <w:rsid w:val="007A43BD"/>
    <w:rsid w:val="007A4A6E"/>
    <w:rsid w:val="007A7364"/>
    <w:rsid w:val="007B3FE4"/>
    <w:rsid w:val="007B45E9"/>
    <w:rsid w:val="007B5503"/>
    <w:rsid w:val="007B653E"/>
    <w:rsid w:val="007C0C84"/>
    <w:rsid w:val="007C34B5"/>
    <w:rsid w:val="007C410F"/>
    <w:rsid w:val="007C70B7"/>
    <w:rsid w:val="007D1492"/>
    <w:rsid w:val="007D27E9"/>
    <w:rsid w:val="007D29A7"/>
    <w:rsid w:val="007D333A"/>
    <w:rsid w:val="007D4271"/>
    <w:rsid w:val="007D5543"/>
    <w:rsid w:val="007D6011"/>
    <w:rsid w:val="007D7198"/>
    <w:rsid w:val="007E03F7"/>
    <w:rsid w:val="007E05D3"/>
    <w:rsid w:val="007E0E19"/>
    <w:rsid w:val="007E197B"/>
    <w:rsid w:val="007E274C"/>
    <w:rsid w:val="007E3050"/>
    <w:rsid w:val="007E4E5A"/>
    <w:rsid w:val="007E5A6B"/>
    <w:rsid w:val="007E6007"/>
    <w:rsid w:val="007F2C39"/>
    <w:rsid w:val="007F3801"/>
    <w:rsid w:val="007F3ED6"/>
    <w:rsid w:val="00801820"/>
    <w:rsid w:val="008021B9"/>
    <w:rsid w:val="008034BD"/>
    <w:rsid w:val="0080456C"/>
    <w:rsid w:val="0081126E"/>
    <w:rsid w:val="00811B0A"/>
    <w:rsid w:val="008128A7"/>
    <w:rsid w:val="00813B08"/>
    <w:rsid w:val="008141DD"/>
    <w:rsid w:val="0081634C"/>
    <w:rsid w:val="00824D78"/>
    <w:rsid w:val="0082528F"/>
    <w:rsid w:val="00825A9A"/>
    <w:rsid w:val="008279F4"/>
    <w:rsid w:val="00827A20"/>
    <w:rsid w:val="00830175"/>
    <w:rsid w:val="0083086B"/>
    <w:rsid w:val="00831A43"/>
    <w:rsid w:val="00832D5A"/>
    <w:rsid w:val="00841433"/>
    <w:rsid w:val="008416DB"/>
    <w:rsid w:val="008425C7"/>
    <w:rsid w:val="0084290D"/>
    <w:rsid w:val="008430A4"/>
    <w:rsid w:val="00844438"/>
    <w:rsid w:val="008458D4"/>
    <w:rsid w:val="008464ED"/>
    <w:rsid w:val="008466B8"/>
    <w:rsid w:val="008466E1"/>
    <w:rsid w:val="008467F0"/>
    <w:rsid w:val="00851D8E"/>
    <w:rsid w:val="00853856"/>
    <w:rsid w:val="00856CD3"/>
    <w:rsid w:val="00857172"/>
    <w:rsid w:val="00860004"/>
    <w:rsid w:val="00860917"/>
    <w:rsid w:val="00860DAC"/>
    <w:rsid w:val="0086111B"/>
    <w:rsid w:val="00863824"/>
    <w:rsid w:val="00865DA4"/>
    <w:rsid w:val="008677CF"/>
    <w:rsid w:val="00867B96"/>
    <w:rsid w:val="00867D3C"/>
    <w:rsid w:val="00875052"/>
    <w:rsid w:val="00877BFD"/>
    <w:rsid w:val="008800F1"/>
    <w:rsid w:val="00880624"/>
    <w:rsid w:val="00880F91"/>
    <w:rsid w:val="00881A08"/>
    <w:rsid w:val="00882E0F"/>
    <w:rsid w:val="00883301"/>
    <w:rsid w:val="00884A89"/>
    <w:rsid w:val="00885B66"/>
    <w:rsid w:val="00886A5E"/>
    <w:rsid w:val="008A1C26"/>
    <w:rsid w:val="008A2F71"/>
    <w:rsid w:val="008A55FC"/>
    <w:rsid w:val="008A64C1"/>
    <w:rsid w:val="008B0B7D"/>
    <w:rsid w:val="008B0C0D"/>
    <w:rsid w:val="008B4B72"/>
    <w:rsid w:val="008B519D"/>
    <w:rsid w:val="008B65A4"/>
    <w:rsid w:val="008C0BAC"/>
    <w:rsid w:val="008C1E1E"/>
    <w:rsid w:val="008C55AD"/>
    <w:rsid w:val="008C5D98"/>
    <w:rsid w:val="008D08F5"/>
    <w:rsid w:val="008D19E0"/>
    <w:rsid w:val="008D5A8F"/>
    <w:rsid w:val="008D7958"/>
    <w:rsid w:val="008E3563"/>
    <w:rsid w:val="008E5A0B"/>
    <w:rsid w:val="008E608C"/>
    <w:rsid w:val="008E6916"/>
    <w:rsid w:val="008E7224"/>
    <w:rsid w:val="008F2621"/>
    <w:rsid w:val="008F567B"/>
    <w:rsid w:val="009010E1"/>
    <w:rsid w:val="00903C82"/>
    <w:rsid w:val="00903F36"/>
    <w:rsid w:val="0090478E"/>
    <w:rsid w:val="00907265"/>
    <w:rsid w:val="00910205"/>
    <w:rsid w:val="0091209F"/>
    <w:rsid w:val="00913989"/>
    <w:rsid w:val="00916009"/>
    <w:rsid w:val="009164A8"/>
    <w:rsid w:val="00917636"/>
    <w:rsid w:val="009228AE"/>
    <w:rsid w:val="00923BD5"/>
    <w:rsid w:val="00926582"/>
    <w:rsid w:val="00927E12"/>
    <w:rsid w:val="00932F8D"/>
    <w:rsid w:val="00933066"/>
    <w:rsid w:val="0093720C"/>
    <w:rsid w:val="00937509"/>
    <w:rsid w:val="009403E9"/>
    <w:rsid w:val="00940B18"/>
    <w:rsid w:val="009464D4"/>
    <w:rsid w:val="009465FE"/>
    <w:rsid w:val="00950227"/>
    <w:rsid w:val="009502D1"/>
    <w:rsid w:val="009555CF"/>
    <w:rsid w:val="00955BB6"/>
    <w:rsid w:val="0096514A"/>
    <w:rsid w:val="009658E6"/>
    <w:rsid w:val="00965CB7"/>
    <w:rsid w:val="009663DA"/>
    <w:rsid w:val="009673F9"/>
    <w:rsid w:val="0096768F"/>
    <w:rsid w:val="00967CF7"/>
    <w:rsid w:val="00972646"/>
    <w:rsid w:val="00972A3C"/>
    <w:rsid w:val="0097467C"/>
    <w:rsid w:val="00975392"/>
    <w:rsid w:val="009775F8"/>
    <w:rsid w:val="009826F6"/>
    <w:rsid w:val="009829C0"/>
    <w:rsid w:val="00986760"/>
    <w:rsid w:val="00986A64"/>
    <w:rsid w:val="009909C1"/>
    <w:rsid w:val="009927DA"/>
    <w:rsid w:val="00993151"/>
    <w:rsid w:val="00993384"/>
    <w:rsid w:val="00994159"/>
    <w:rsid w:val="00996BD5"/>
    <w:rsid w:val="009A130E"/>
    <w:rsid w:val="009A19EE"/>
    <w:rsid w:val="009A2B93"/>
    <w:rsid w:val="009A3593"/>
    <w:rsid w:val="009A4A0F"/>
    <w:rsid w:val="009B464A"/>
    <w:rsid w:val="009B6F84"/>
    <w:rsid w:val="009B72BF"/>
    <w:rsid w:val="009C5380"/>
    <w:rsid w:val="009C6A5B"/>
    <w:rsid w:val="009C75CE"/>
    <w:rsid w:val="009C7D45"/>
    <w:rsid w:val="009C7DCC"/>
    <w:rsid w:val="009D1171"/>
    <w:rsid w:val="009D16DD"/>
    <w:rsid w:val="009D45DC"/>
    <w:rsid w:val="009D4E10"/>
    <w:rsid w:val="009D5517"/>
    <w:rsid w:val="009D58CF"/>
    <w:rsid w:val="009D5C04"/>
    <w:rsid w:val="009D69E0"/>
    <w:rsid w:val="009E2952"/>
    <w:rsid w:val="009E3A95"/>
    <w:rsid w:val="009E638B"/>
    <w:rsid w:val="009F2234"/>
    <w:rsid w:val="009F4898"/>
    <w:rsid w:val="009F77BD"/>
    <w:rsid w:val="009F794E"/>
    <w:rsid w:val="00A01E8B"/>
    <w:rsid w:val="00A03B4F"/>
    <w:rsid w:val="00A0544A"/>
    <w:rsid w:val="00A05D33"/>
    <w:rsid w:val="00A219E6"/>
    <w:rsid w:val="00A23846"/>
    <w:rsid w:val="00A265F6"/>
    <w:rsid w:val="00A27A41"/>
    <w:rsid w:val="00A31C41"/>
    <w:rsid w:val="00A334CA"/>
    <w:rsid w:val="00A3379C"/>
    <w:rsid w:val="00A373C1"/>
    <w:rsid w:val="00A37702"/>
    <w:rsid w:val="00A37E37"/>
    <w:rsid w:val="00A4262C"/>
    <w:rsid w:val="00A45536"/>
    <w:rsid w:val="00A45F68"/>
    <w:rsid w:val="00A47E96"/>
    <w:rsid w:val="00A521FB"/>
    <w:rsid w:val="00A53801"/>
    <w:rsid w:val="00A54817"/>
    <w:rsid w:val="00A570DB"/>
    <w:rsid w:val="00A57F59"/>
    <w:rsid w:val="00A64A0D"/>
    <w:rsid w:val="00A67724"/>
    <w:rsid w:val="00A70CFE"/>
    <w:rsid w:val="00A73DA5"/>
    <w:rsid w:val="00A74B5E"/>
    <w:rsid w:val="00A765E7"/>
    <w:rsid w:val="00A83A84"/>
    <w:rsid w:val="00A83E91"/>
    <w:rsid w:val="00A85F86"/>
    <w:rsid w:val="00A87DFF"/>
    <w:rsid w:val="00A92349"/>
    <w:rsid w:val="00A9245D"/>
    <w:rsid w:val="00A967A3"/>
    <w:rsid w:val="00A96CEA"/>
    <w:rsid w:val="00AA2580"/>
    <w:rsid w:val="00AA48E4"/>
    <w:rsid w:val="00AA7EA1"/>
    <w:rsid w:val="00AB50FD"/>
    <w:rsid w:val="00AB5162"/>
    <w:rsid w:val="00AB5631"/>
    <w:rsid w:val="00AC1AB0"/>
    <w:rsid w:val="00AC2FEC"/>
    <w:rsid w:val="00AC30AD"/>
    <w:rsid w:val="00AC62B1"/>
    <w:rsid w:val="00AC7125"/>
    <w:rsid w:val="00AD2A2E"/>
    <w:rsid w:val="00AD2F4B"/>
    <w:rsid w:val="00AD3833"/>
    <w:rsid w:val="00AD50E0"/>
    <w:rsid w:val="00AD5C04"/>
    <w:rsid w:val="00AD65DA"/>
    <w:rsid w:val="00AE03E4"/>
    <w:rsid w:val="00AE1B6C"/>
    <w:rsid w:val="00AE5419"/>
    <w:rsid w:val="00AE5CCE"/>
    <w:rsid w:val="00AF27CF"/>
    <w:rsid w:val="00AF6F05"/>
    <w:rsid w:val="00B00722"/>
    <w:rsid w:val="00B0202E"/>
    <w:rsid w:val="00B10BCF"/>
    <w:rsid w:val="00B11790"/>
    <w:rsid w:val="00B12DCC"/>
    <w:rsid w:val="00B14EBB"/>
    <w:rsid w:val="00B1528E"/>
    <w:rsid w:val="00B20E42"/>
    <w:rsid w:val="00B21EBC"/>
    <w:rsid w:val="00B21F79"/>
    <w:rsid w:val="00B24921"/>
    <w:rsid w:val="00B311F7"/>
    <w:rsid w:val="00B31D2F"/>
    <w:rsid w:val="00B32BAC"/>
    <w:rsid w:val="00B32D59"/>
    <w:rsid w:val="00B35897"/>
    <w:rsid w:val="00B35902"/>
    <w:rsid w:val="00B40A4D"/>
    <w:rsid w:val="00B4141C"/>
    <w:rsid w:val="00B4284C"/>
    <w:rsid w:val="00B42CE8"/>
    <w:rsid w:val="00B45635"/>
    <w:rsid w:val="00B45653"/>
    <w:rsid w:val="00B45732"/>
    <w:rsid w:val="00B45CC6"/>
    <w:rsid w:val="00B46DED"/>
    <w:rsid w:val="00B47DCA"/>
    <w:rsid w:val="00B51692"/>
    <w:rsid w:val="00B51DB3"/>
    <w:rsid w:val="00B53540"/>
    <w:rsid w:val="00B53E91"/>
    <w:rsid w:val="00B54DB6"/>
    <w:rsid w:val="00B56A28"/>
    <w:rsid w:val="00B6012E"/>
    <w:rsid w:val="00B6437C"/>
    <w:rsid w:val="00B718E9"/>
    <w:rsid w:val="00B75193"/>
    <w:rsid w:val="00B76A34"/>
    <w:rsid w:val="00B812A6"/>
    <w:rsid w:val="00B838A6"/>
    <w:rsid w:val="00B91CCA"/>
    <w:rsid w:val="00B920AB"/>
    <w:rsid w:val="00B93821"/>
    <w:rsid w:val="00B94B9B"/>
    <w:rsid w:val="00B94C12"/>
    <w:rsid w:val="00B96203"/>
    <w:rsid w:val="00B96BE7"/>
    <w:rsid w:val="00BA510B"/>
    <w:rsid w:val="00BA7990"/>
    <w:rsid w:val="00BB0A67"/>
    <w:rsid w:val="00BB272B"/>
    <w:rsid w:val="00BB2E6F"/>
    <w:rsid w:val="00BB4CE3"/>
    <w:rsid w:val="00BB70D0"/>
    <w:rsid w:val="00BC201C"/>
    <w:rsid w:val="00BC2ED6"/>
    <w:rsid w:val="00BC3E4A"/>
    <w:rsid w:val="00BC3E61"/>
    <w:rsid w:val="00BC4349"/>
    <w:rsid w:val="00BC7F2A"/>
    <w:rsid w:val="00BD5547"/>
    <w:rsid w:val="00BE0873"/>
    <w:rsid w:val="00BE18B1"/>
    <w:rsid w:val="00BE20E0"/>
    <w:rsid w:val="00BE4E8F"/>
    <w:rsid w:val="00BE5C05"/>
    <w:rsid w:val="00BE5C19"/>
    <w:rsid w:val="00BE6012"/>
    <w:rsid w:val="00BE7B83"/>
    <w:rsid w:val="00BF193B"/>
    <w:rsid w:val="00BF3DF4"/>
    <w:rsid w:val="00BF71B9"/>
    <w:rsid w:val="00BF7804"/>
    <w:rsid w:val="00C01E66"/>
    <w:rsid w:val="00C03035"/>
    <w:rsid w:val="00C03554"/>
    <w:rsid w:val="00C0378E"/>
    <w:rsid w:val="00C04BD7"/>
    <w:rsid w:val="00C070A7"/>
    <w:rsid w:val="00C10458"/>
    <w:rsid w:val="00C10F3E"/>
    <w:rsid w:val="00C121DC"/>
    <w:rsid w:val="00C15677"/>
    <w:rsid w:val="00C15CFA"/>
    <w:rsid w:val="00C23276"/>
    <w:rsid w:val="00C301B5"/>
    <w:rsid w:val="00C302E7"/>
    <w:rsid w:val="00C311C3"/>
    <w:rsid w:val="00C358FD"/>
    <w:rsid w:val="00C40D9C"/>
    <w:rsid w:val="00C411EB"/>
    <w:rsid w:val="00C438B7"/>
    <w:rsid w:val="00C44118"/>
    <w:rsid w:val="00C441AB"/>
    <w:rsid w:val="00C44C4A"/>
    <w:rsid w:val="00C45746"/>
    <w:rsid w:val="00C45B2E"/>
    <w:rsid w:val="00C467FC"/>
    <w:rsid w:val="00C515FC"/>
    <w:rsid w:val="00C51C0B"/>
    <w:rsid w:val="00C528D4"/>
    <w:rsid w:val="00C53C3D"/>
    <w:rsid w:val="00C5481E"/>
    <w:rsid w:val="00C55E4F"/>
    <w:rsid w:val="00C633F9"/>
    <w:rsid w:val="00C6616B"/>
    <w:rsid w:val="00C67127"/>
    <w:rsid w:val="00C71D9B"/>
    <w:rsid w:val="00C7561E"/>
    <w:rsid w:val="00C7677C"/>
    <w:rsid w:val="00C76A37"/>
    <w:rsid w:val="00C81936"/>
    <w:rsid w:val="00C860F4"/>
    <w:rsid w:val="00C87705"/>
    <w:rsid w:val="00C927AF"/>
    <w:rsid w:val="00CA080A"/>
    <w:rsid w:val="00CA0F37"/>
    <w:rsid w:val="00CA1142"/>
    <w:rsid w:val="00CA15B2"/>
    <w:rsid w:val="00CA63A4"/>
    <w:rsid w:val="00CA6A36"/>
    <w:rsid w:val="00CB0272"/>
    <w:rsid w:val="00CB3482"/>
    <w:rsid w:val="00CB37CD"/>
    <w:rsid w:val="00CB5484"/>
    <w:rsid w:val="00CC10B6"/>
    <w:rsid w:val="00CC2809"/>
    <w:rsid w:val="00CC6D40"/>
    <w:rsid w:val="00CC73C1"/>
    <w:rsid w:val="00CD1095"/>
    <w:rsid w:val="00CD2BB7"/>
    <w:rsid w:val="00CD3EE5"/>
    <w:rsid w:val="00CD45D9"/>
    <w:rsid w:val="00CD72EB"/>
    <w:rsid w:val="00CE016E"/>
    <w:rsid w:val="00CE119A"/>
    <w:rsid w:val="00CE28A2"/>
    <w:rsid w:val="00CE3167"/>
    <w:rsid w:val="00CE5CB3"/>
    <w:rsid w:val="00CE5E37"/>
    <w:rsid w:val="00CF1E83"/>
    <w:rsid w:val="00CF3F90"/>
    <w:rsid w:val="00CF75D1"/>
    <w:rsid w:val="00D00E16"/>
    <w:rsid w:val="00D0119C"/>
    <w:rsid w:val="00D04DD9"/>
    <w:rsid w:val="00D04FC8"/>
    <w:rsid w:val="00D054E1"/>
    <w:rsid w:val="00D06918"/>
    <w:rsid w:val="00D10F14"/>
    <w:rsid w:val="00D11BDA"/>
    <w:rsid w:val="00D13893"/>
    <w:rsid w:val="00D17630"/>
    <w:rsid w:val="00D2103F"/>
    <w:rsid w:val="00D2205A"/>
    <w:rsid w:val="00D2388B"/>
    <w:rsid w:val="00D268B7"/>
    <w:rsid w:val="00D27852"/>
    <w:rsid w:val="00D309BB"/>
    <w:rsid w:val="00D322D9"/>
    <w:rsid w:val="00D351F3"/>
    <w:rsid w:val="00D3595F"/>
    <w:rsid w:val="00D3608B"/>
    <w:rsid w:val="00D363E4"/>
    <w:rsid w:val="00D3716E"/>
    <w:rsid w:val="00D40214"/>
    <w:rsid w:val="00D40CCE"/>
    <w:rsid w:val="00D42458"/>
    <w:rsid w:val="00D4380D"/>
    <w:rsid w:val="00D450F4"/>
    <w:rsid w:val="00D47269"/>
    <w:rsid w:val="00D5138F"/>
    <w:rsid w:val="00D5144C"/>
    <w:rsid w:val="00D515F7"/>
    <w:rsid w:val="00D527E4"/>
    <w:rsid w:val="00D52ACB"/>
    <w:rsid w:val="00D530B0"/>
    <w:rsid w:val="00D53235"/>
    <w:rsid w:val="00D56CD7"/>
    <w:rsid w:val="00D577B4"/>
    <w:rsid w:val="00D57B0E"/>
    <w:rsid w:val="00D57E40"/>
    <w:rsid w:val="00D61E91"/>
    <w:rsid w:val="00D61F33"/>
    <w:rsid w:val="00D63697"/>
    <w:rsid w:val="00D63F80"/>
    <w:rsid w:val="00D66EF5"/>
    <w:rsid w:val="00D6715D"/>
    <w:rsid w:val="00D67EA0"/>
    <w:rsid w:val="00D67F27"/>
    <w:rsid w:val="00D70B7D"/>
    <w:rsid w:val="00D71572"/>
    <w:rsid w:val="00D72872"/>
    <w:rsid w:val="00D74817"/>
    <w:rsid w:val="00D7586B"/>
    <w:rsid w:val="00D76FB4"/>
    <w:rsid w:val="00D77739"/>
    <w:rsid w:val="00D80051"/>
    <w:rsid w:val="00D8376F"/>
    <w:rsid w:val="00D83D48"/>
    <w:rsid w:val="00D8424E"/>
    <w:rsid w:val="00D845C5"/>
    <w:rsid w:val="00D86881"/>
    <w:rsid w:val="00D90BDA"/>
    <w:rsid w:val="00D91ED4"/>
    <w:rsid w:val="00D922DD"/>
    <w:rsid w:val="00D924C2"/>
    <w:rsid w:val="00D9323A"/>
    <w:rsid w:val="00D9461A"/>
    <w:rsid w:val="00D95D4B"/>
    <w:rsid w:val="00D9798E"/>
    <w:rsid w:val="00DA05A4"/>
    <w:rsid w:val="00DA2075"/>
    <w:rsid w:val="00DA37E0"/>
    <w:rsid w:val="00DA56BA"/>
    <w:rsid w:val="00DA63C2"/>
    <w:rsid w:val="00DA7FD8"/>
    <w:rsid w:val="00DA7FF0"/>
    <w:rsid w:val="00DB1665"/>
    <w:rsid w:val="00DB3580"/>
    <w:rsid w:val="00DB56D2"/>
    <w:rsid w:val="00DB64DE"/>
    <w:rsid w:val="00DB66BF"/>
    <w:rsid w:val="00DC08A2"/>
    <w:rsid w:val="00DC2832"/>
    <w:rsid w:val="00DC2F75"/>
    <w:rsid w:val="00DC41FD"/>
    <w:rsid w:val="00DC7CA0"/>
    <w:rsid w:val="00DD00F5"/>
    <w:rsid w:val="00DD084C"/>
    <w:rsid w:val="00DD0AEC"/>
    <w:rsid w:val="00DD42D2"/>
    <w:rsid w:val="00DD4BD7"/>
    <w:rsid w:val="00DD7AFD"/>
    <w:rsid w:val="00DE247C"/>
    <w:rsid w:val="00DE4188"/>
    <w:rsid w:val="00DE554C"/>
    <w:rsid w:val="00DF02E0"/>
    <w:rsid w:val="00DF0B0F"/>
    <w:rsid w:val="00DF6032"/>
    <w:rsid w:val="00DF6096"/>
    <w:rsid w:val="00E01570"/>
    <w:rsid w:val="00E01801"/>
    <w:rsid w:val="00E018C2"/>
    <w:rsid w:val="00E0367D"/>
    <w:rsid w:val="00E057C2"/>
    <w:rsid w:val="00E122A6"/>
    <w:rsid w:val="00E12624"/>
    <w:rsid w:val="00E138D9"/>
    <w:rsid w:val="00E20B4D"/>
    <w:rsid w:val="00E20C43"/>
    <w:rsid w:val="00E227C5"/>
    <w:rsid w:val="00E23AE7"/>
    <w:rsid w:val="00E268FF"/>
    <w:rsid w:val="00E26AC8"/>
    <w:rsid w:val="00E32F51"/>
    <w:rsid w:val="00E34EDE"/>
    <w:rsid w:val="00E37FCE"/>
    <w:rsid w:val="00E41203"/>
    <w:rsid w:val="00E43A43"/>
    <w:rsid w:val="00E45F83"/>
    <w:rsid w:val="00E52839"/>
    <w:rsid w:val="00E57640"/>
    <w:rsid w:val="00E61164"/>
    <w:rsid w:val="00E63A36"/>
    <w:rsid w:val="00E64BA5"/>
    <w:rsid w:val="00E6703C"/>
    <w:rsid w:val="00E719D0"/>
    <w:rsid w:val="00E73582"/>
    <w:rsid w:val="00E802B8"/>
    <w:rsid w:val="00E81160"/>
    <w:rsid w:val="00E8494D"/>
    <w:rsid w:val="00E84AB0"/>
    <w:rsid w:val="00E872E4"/>
    <w:rsid w:val="00E87F23"/>
    <w:rsid w:val="00E92132"/>
    <w:rsid w:val="00E928E1"/>
    <w:rsid w:val="00E92CEE"/>
    <w:rsid w:val="00E92F82"/>
    <w:rsid w:val="00E9319A"/>
    <w:rsid w:val="00E93432"/>
    <w:rsid w:val="00E96FDE"/>
    <w:rsid w:val="00EA1A54"/>
    <w:rsid w:val="00EA52BC"/>
    <w:rsid w:val="00EB03B1"/>
    <w:rsid w:val="00EB369C"/>
    <w:rsid w:val="00EB7750"/>
    <w:rsid w:val="00EC40F5"/>
    <w:rsid w:val="00EC63A9"/>
    <w:rsid w:val="00EC699C"/>
    <w:rsid w:val="00EC7A5C"/>
    <w:rsid w:val="00EE01B9"/>
    <w:rsid w:val="00EE0428"/>
    <w:rsid w:val="00EE0552"/>
    <w:rsid w:val="00EE0DC5"/>
    <w:rsid w:val="00EE37ED"/>
    <w:rsid w:val="00EE473B"/>
    <w:rsid w:val="00EE5112"/>
    <w:rsid w:val="00EE6347"/>
    <w:rsid w:val="00EE67AB"/>
    <w:rsid w:val="00EE7905"/>
    <w:rsid w:val="00EF1C40"/>
    <w:rsid w:val="00EF1D28"/>
    <w:rsid w:val="00EF7B44"/>
    <w:rsid w:val="00F0136C"/>
    <w:rsid w:val="00F03B20"/>
    <w:rsid w:val="00F04005"/>
    <w:rsid w:val="00F14889"/>
    <w:rsid w:val="00F17B51"/>
    <w:rsid w:val="00F211D8"/>
    <w:rsid w:val="00F21243"/>
    <w:rsid w:val="00F22182"/>
    <w:rsid w:val="00F22B60"/>
    <w:rsid w:val="00F22E05"/>
    <w:rsid w:val="00F22F82"/>
    <w:rsid w:val="00F23E58"/>
    <w:rsid w:val="00F25645"/>
    <w:rsid w:val="00F2641C"/>
    <w:rsid w:val="00F27E68"/>
    <w:rsid w:val="00F30127"/>
    <w:rsid w:val="00F30271"/>
    <w:rsid w:val="00F30538"/>
    <w:rsid w:val="00F3214A"/>
    <w:rsid w:val="00F32B44"/>
    <w:rsid w:val="00F33380"/>
    <w:rsid w:val="00F343D4"/>
    <w:rsid w:val="00F34A31"/>
    <w:rsid w:val="00F36E2A"/>
    <w:rsid w:val="00F3765E"/>
    <w:rsid w:val="00F40A02"/>
    <w:rsid w:val="00F4672C"/>
    <w:rsid w:val="00F478ED"/>
    <w:rsid w:val="00F53421"/>
    <w:rsid w:val="00F54764"/>
    <w:rsid w:val="00F634BC"/>
    <w:rsid w:val="00F63BE8"/>
    <w:rsid w:val="00F6402D"/>
    <w:rsid w:val="00F64570"/>
    <w:rsid w:val="00F71A26"/>
    <w:rsid w:val="00F729D5"/>
    <w:rsid w:val="00F73023"/>
    <w:rsid w:val="00F80963"/>
    <w:rsid w:val="00F816B4"/>
    <w:rsid w:val="00F83726"/>
    <w:rsid w:val="00F83BEA"/>
    <w:rsid w:val="00F85596"/>
    <w:rsid w:val="00F87EB6"/>
    <w:rsid w:val="00F87FAB"/>
    <w:rsid w:val="00F90254"/>
    <w:rsid w:val="00F93DC7"/>
    <w:rsid w:val="00F945E2"/>
    <w:rsid w:val="00FA0B82"/>
    <w:rsid w:val="00FA444A"/>
    <w:rsid w:val="00FA5228"/>
    <w:rsid w:val="00FA5D4D"/>
    <w:rsid w:val="00FA623A"/>
    <w:rsid w:val="00FA747F"/>
    <w:rsid w:val="00FB0C78"/>
    <w:rsid w:val="00FB1B2D"/>
    <w:rsid w:val="00FC1138"/>
    <w:rsid w:val="00FC2309"/>
    <w:rsid w:val="00FC3A16"/>
    <w:rsid w:val="00FC3A44"/>
    <w:rsid w:val="00FC520C"/>
    <w:rsid w:val="00FC6C7F"/>
    <w:rsid w:val="00FC6F2D"/>
    <w:rsid w:val="00FC7A4C"/>
    <w:rsid w:val="00FD2201"/>
    <w:rsid w:val="00FD388B"/>
    <w:rsid w:val="00FD496C"/>
    <w:rsid w:val="00FD7047"/>
    <w:rsid w:val="00FD748C"/>
    <w:rsid w:val="00FE1654"/>
    <w:rsid w:val="00FE3889"/>
    <w:rsid w:val="00FE3E1D"/>
    <w:rsid w:val="00FE52E4"/>
    <w:rsid w:val="00FE7050"/>
    <w:rsid w:val="00FE76F6"/>
    <w:rsid w:val="00FE7C82"/>
    <w:rsid w:val="00FF1195"/>
    <w:rsid w:val="00FF324B"/>
    <w:rsid w:val="00FF5E2C"/>
    <w:rsid w:val="00FF6D21"/>
    <w:rsid w:val="00FF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55E5B678"/>
  <w15:docId w15:val="{D01E870E-4557-4286-BF21-06B320401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A2E29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E5764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rsid w:val="0045687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450CC7"/>
    <w:pPr>
      <w:keepNext/>
      <w:pBdr>
        <w:bottom w:val="single" w:sz="4" w:space="1" w:color="auto"/>
      </w:pBdr>
      <w:spacing w:before="240" w:after="120"/>
      <w:outlineLvl w:val="2"/>
    </w:pPr>
    <w:rPr>
      <w:rFonts w:ascii="Arial" w:hAnsi="Arial" w:cs="Arial"/>
      <w:b/>
      <w:bCs/>
      <w:szCs w:val="26"/>
      <w:u w:val="single"/>
    </w:rPr>
  </w:style>
  <w:style w:type="paragraph" w:styleId="Nadpis4">
    <w:name w:val="heading 4"/>
    <w:basedOn w:val="Normln"/>
    <w:next w:val="Normln"/>
    <w:qFormat/>
    <w:rsid w:val="0045687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5687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456877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456877"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45687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45687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927E1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7E12"/>
    <w:pPr>
      <w:tabs>
        <w:tab w:val="center" w:pos="4536"/>
        <w:tab w:val="right" w:pos="9072"/>
      </w:tabs>
    </w:pPr>
  </w:style>
  <w:style w:type="character" w:styleId="Hypertextovodkaz">
    <w:name w:val="Hyperlink"/>
    <w:uiPriority w:val="99"/>
    <w:rsid w:val="00412DFC"/>
    <w:rPr>
      <w:color w:val="0000FF"/>
      <w:u w:val="single"/>
    </w:rPr>
  </w:style>
  <w:style w:type="paragraph" w:customStyle="1" w:styleId="Nadpis1a">
    <w:name w:val="Nadpis 1a"/>
    <w:basedOn w:val="Normln"/>
    <w:next w:val="Normln"/>
    <w:autoRedefine/>
    <w:rsid w:val="0065073C"/>
    <w:pPr>
      <w:keepNext/>
      <w:numPr>
        <w:numId w:val="2"/>
      </w:numPr>
      <w:spacing w:after="120" w:line="280" w:lineRule="exact"/>
      <w:jc w:val="both"/>
    </w:pPr>
    <w:rPr>
      <w:rFonts w:ascii="Calibri" w:hAnsi="Calibri" w:cs="Calibri"/>
      <w:b/>
      <w:sz w:val="28"/>
      <w:szCs w:val="28"/>
    </w:rPr>
  </w:style>
  <w:style w:type="paragraph" w:customStyle="1" w:styleId="Odraky1a">
    <w:name w:val="Odražky 1a"/>
    <w:basedOn w:val="Normln"/>
    <w:next w:val="Normln"/>
    <w:autoRedefine/>
    <w:rsid w:val="00456877"/>
    <w:pPr>
      <w:numPr>
        <w:numId w:val="1"/>
      </w:numPr>
      <w:spacing w:line="280" w:lineRule="exact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rsid w:val="005D02D2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5D02D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1A72BF"/>
    <w:pPr>
      <w:ind w:left="720"/>
      <w:contextualSpacing/>
    </w:pPr>
  </w:style>
  <w:style w:type="paragraph" w:customStyle="1" w:styleId="Nadpiskapitoly">
    <w:name w:val="Nadpis kapitoly"/>
    <w:basedOn w:val="Normln"/>
    <w:qFormat/>
    <w:rsid w:val="004872B0"/>
    <w:pPr>
      <w:keepNext/>
      <w:tabs>
        <w:tab w:val="right" w:pos="9356"/>
      </w:tabs>
      <w:spacing w:before="120" w:after="120" w:line="360" w:lineRule="exact"/>
    </w:pPr>
    <w:rPr>
      <w:rFonts w:ascii="Calibri" w:hAnsi="Calibri" w:cs="Calibri"/>
      <w:b/>
      <w:bCs/>
      <w:sz w:val="32"/>
      <w:szCs w:val="32"/>
    </w:rPr>
  </w:style>
  <w:style w:type="paragraph" w:customStyle="1" w:styleId="Nadpis10">
    <w:name w:val="Nadpis1"/>
    <w:basedOn w:val="Nadpis1a"/>
    <w:qFormat/>
    <w:rsid w:val="004872B0"/>
  </w:style>
  <w:style w:type="paragraph" w:customStyle="1" w:styleId="Podnadpis1">
    <w:name w:val="Podnadpis 1"/>
    <w:basedOn w:val="Nadpis1a"/>
    <w:qFormat/>
    <w:rsid w:val="006616AF"/>
    <w:pPr>
      <w:numPr>
        <w:ilvl w:val="1"/>
        <w:numId w:val="5"/>
      </w:numPr>
    </w:pPr>
    <w:rPr>
      <w:rFonts w:ascii="Arial" w:hAnsi="Arial"/>
      <w:b w:val="0"/>
      <w:i/>
      <w:sz w:val="24"/>
      <w:szCs w:val="24"/>
    </w:rPr>
  </w:style>
  <w:style w:type="paragraph" w:customStyle="1" w:styleId="TextTZ">
    <w:name w:val="Text TZ"/>
    <w:basedOn w:val="Normln"/>
    <w:qFormat/>
    <w:rsid w:val="004872B0"/>
    <w:pPr>
      <w:spacing w:after="120"/>
      <w:jc w:val="both"/>
    </w:pPr>
    <w:rPr>
      <w:rFonts w:ascii="Calibri" w:hAnsi="Calibri" w:cs="Calibri"/>
    </w:rPr>
  </w:style>
  <w:style w:type="paragraph" w:customStyle="1" w:styleId="Odrky">
    <w:name w:val="Odrážky"/>
    <w:basedOn w:val="Odstavecseseznamem"/>
    <w:qFormat/>
    <w:rsid w:val="004872B0"/>
    <w:pPr>
      <w:numPr>
        <w:numId w:val="3"/>
      </w:numPr>
      <w:spacing w:after="120"/>
      <w:jc w:val="both"/>
    </w:pPr>
    <w:rPr>
      <w:rFonts w:ascii="Calibri" w:hAnsi="Calibri" w:cs="Calibri"/>
    </w:rPr>
  </w:style>
  <w:style w:type="paragraph" w:customStyle="1" w:styleId="slovn">
    <w:name w:val="Číslování"/>
    <w:basedOn w:val="Odstavecseseznamem"/>
    <w:qFormat/>
    <w:rsid w:val="00865DA4"/>
    <w:pPr>
      <w:numPr>
        <w:numId w:val="4"/>
      </w:numPr>
      <w:spacing w:after="120"/>
      <w:jc w:val="both"/>
    </w:pPr>
    <w:rPr>
      <w:rFonts w:ascii="Calibri" w:hAnsi="Calibri" w:cs="Calibri"/>
    </w:rPr>
  </w:style>
  <w:style w:type="character" w:customStyle="1" w:styleId="Nadpis1Char">
    <w:name w:val="Nadpis 1 Char"/>
    <w:link w:val="Nadpis1"/>
    <w:rsid w:val="00E5764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rsid w:val="00E57640"/>
    <w:rPr>
      <w:rFonts w:ascii="Calibri" w:hAnsi="Calibri"/>
    </w:rPr>
  </w:style>
  <w:style w:type="paragraph" w:styleId="Obsah2">
    <w:name w:val="toc 2"/>
    <w:basedOn w:val="Normln"/>
    <w:next w:val="Normln"/>
    <w:autoRedefine/>
    <w:uiPriority w:val="39"/>
    <w:rsid w:val="00E57640"/>
    <w:pPr>
      <w:ind w:left="170"/>
    </w:pPr>
    <w:rPr>
      <w:rFonts w:ascii="Calibri" w:hAnsi="Calibri"/>
    </w:rPr>
  </w:style>
  <w:style w:type="paragraph" w:styleId="Obsah3">
    <w:name w:val="toc 3"/>
    <w:basedOn w:val="Normln"/>
    <w:next w:val="Normln"/>
    <w:autoRedefine/>
    <w:uiPriority w:val="39"/>
    <w:rsid w:val="00E57640"/>
    <w:pPr>
      <w:spacing w:after="100"/>
      <w:ind w:left="480"/>
    </w:pPr>
    <w:rPr>
      <w:rFonts w:ascii="Calibri" w:hAnsi="Calibri"/>
    </w:rPr>
  </w:style>
  <w:style w:type="paragraph" w:styleId="Nadpisobsahu">
    <w:name w:val="TOC Heading"/>
    <w:basedOn w:val="Nadpis1"/>
    <w:next w:val="Normln"/>
    <w:uiPriority w:val="39"/>
    <w:unhideWhenUsed/>
    <w:qFormat/>
    <w:rsid w:val="00E57640"/>
    <w:pPr>
      <w:spacing w:line="276" w:lineRule="auto"/>
      <w:outlineLvl w:val="9"/>
    </w:pPr>
  </w:style>
  <w:style w:type="paragraph" w:customStyle="1" w:styleId="Hlavnnadpis">
    <w:name w:val="Hlavní nadpis"/>
    <w:basedOn w:val="Nadpis10"/>
    <w:qFormat/>
    <w:rsid w:val="007F3ED6"/>
    <w:pPr>
      <w:spacing w:before="240"/>
    </w:pPr>
    <w:rPr>
      <w:rFonts w:ascii="Arial" w:hAnsi="Arial"/>
      <w:b w:val="0"/>
      <w:i/>
      <w:sz w:val="24"/>
      <w:u w:val="single"/>
    </w:rPr>
  </w:style>
  <w:style w:type="paragraph" w:customStyle="1" w:styleId="Odrkakompaktn">
    <w:name w:val="Odrážka kompaktní"/>
    <w:basedOn w:val="Normln"/>
    <w:link w:val="OdrkakompaktnChar"/>
    <w:rsid w:val="00D8376F"/>
    <w:pPr>
      <w:numPr>
        <w:numId w:val="6"/>
      </w:numPr>
      <w:spacing w:line="276" w:lineRule="auto"/>
      <w:jc w:val="both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OdrkakompaktnChar">
    <w:name w:val="Odrážka kompaktní Char"/>
    <w:link w:val="Odrkakompaktn"/>
    <w:rsid w:val="00D8376F"/>
    <w:rPr>
      <w:rFonts w:ascii="Calibri" w:eastAsia="Calibri" w:hAnsi="Calibri"/>
      <w:sz w:val="22"/>
      <w:szCs w:val="22"/>
      <w:lang w:val="x-none" w:eastAsia="en-US"/>
    </w:rPr>
  </w:style>
  <w:style w:type="character" w:styleId="Siln">
    <w:name w:val="Strong"/>
    <w:qFormat/>
    <w:rsid w:val="001B475A"/>
    <w:rPr>
      <w:b/>
      <w:bCs/>
    </w:rPr>
  </w:style>
  <w:style w:type="paragraph" w:styleId="Zkladntext">
    <w:name w:val="Body Text"/>
    <w:basedOn w:val="Normln"/>
    <w:link w:val="ZkladntextChar"/>
    <w:rsid w:val="00AC2FEC"/>
    <w:pPr>
      <w:jc w:val="both"/>
    </w:pPr>
    <w:rPr>
      <w:rFonts w:ascii="Calibri" w:hAnsi="Calibri"/>
      <w:sz w:val="20"/>
      <w:lang w:val="x-none" w:eastAsia="x-none"/>
    </w:rPr>
  </w:style>
  <w:style w:type="character" w:customStyle="1" w:styleId="ZkladntextChar">
    <w:name w:val="Základní text Char"/>
    <w:link w:val="Zkladntext"/>
    <w:rsid w:val="00AC2FEC"/>
    <w:rPr>
      <w:rFonts w:ascii="Calibri" w:hAnsi="Calibri"/>
      <w:szCs w:val="24"/>
    </w:rPr>
  </w:style>
  <w:style w:type="character" w:styleId="slostrnky">
    <w:name w:val="page number"/>
    <w:rsid w:val="00910205"/>
    <w:rPr>
      <w:i/>
    </w:rPr>
  </w:style>
  <w:style w:type="paragraph" w:customStyle="1" w:styleId="Vnitnadresa">
    <w:name w:val="Vnitřní adresa"/>
    <w:basedOn w:val="Zkladntext"/>
    <w:rsid w:val="00C23276"/>
    <w:pPr>
      <w:spacing w:line="220" w:lineRule="atLeast"/>
      <w:jc w:val="left"/>
    </w:pPr>
    <w:rPr>
      <w:rFonts w:ascii="Arial" w:hAnsi="Arial" w:cs="Arial"/>
      <w:spacing w:val="-5"/>
      <w:szCs w:val="20"/>
    </w:rPr>
  </w:style>
  <w:style w:type="paragraph" w:customStyle="1" w:styleId="STZ">
    <w:name w:val="STZ"/>
    <w:basedOn w:val="Normln"/>
    <w:link w:val="STZChar"/>
    <w:uiPriority w:val="99"/>
    <w:qFormat/>
    <w:rsid w:val="006D01A6"/>
    <w:pPr>
      <w:spacing w:before="60"/>
      <w:ind w:firstLine="340"/>
      <w:jc w:val="both"/>
    </w:pPr>
    <w:rPr>
      <w:rFonts w:ascii="Arial" w:hAnsi="Arial"/>
      <w:sz w:val="22"/>
      <w:szCs w:val="20"/>
      <w:lang w:val="x-none" w:eastAsia="x-none"/>
    </w:rPr>
  </w:style>
  <w:style w:type="character" w:customStyle="1" w:styleId="STZChar">
    <w:name w:val="STZ Char"/>
    <w:link w:val="STZ"/>
    <w:uiPriority w:val="99"/>
    <w:rsid w:val="006D01A6"/>
    <w:rPr>
      <w:rFonts w:ascii="Arial" w:hAnsi="Arial"/>
      <w:sz w:val="22"/>
    </w:rPr>
  </w:style>
  <w:style w:type="paragraph" w:customStyle="1" w:styleId="tabulky">
    <w:name w:val="tabulky"/>
    <w:basedOn w:val="Normln"/>
    <w:qFormat/>
    <w:rsid w:val="006D01A6"/>
    <w:rPr>
      <w:rFonts w:ascii="Arial" w:hAnsi="Arial" w:cs="Arial"/>
      <w:sz w:val="20"/>
      <w:szCs w:val="22"/>
    </w:rPr>
  </w:style>
  <w:style w:type="paragraph" w:customStyle="1" w:styleId="abc">
    <w:name w:val="a) b) c) ..."/>
    <w:basedOn w:val="Odstavecseseznamem"/>
    <w:qFormat/>
    <w:rsid w:val="00D86881"/>
    <w:pPr>
      <w:numPr>
        <w:numId w:val="8"/>
      </w:numPr>
      <w:tabs>
        <w:tab w:val="num" w:pos="425"/>
      </w:tabs>
      <w:spacing w:before="120" w:after="120" w:line="276" w:lineRule="auto"/>
      <w:ind w:left="425" w:hanging="425"/>
      <w:jc w:val="both"/>
    </w:pPr>
    <w:rPr>
      <w:rFonts w:ascii="Arial Narrow" w:eastAsia="Calibri" w:hAnsi="Arial Narrow"/>
      <w:b/>
      <w:sz w:val="22"/>
      <w:szCs w:val="22"/>
      <w:lang w:eastAsia="en-US"/>
    </w:rPr>
  </w:style>
  <w:style w:type="character" w:customStyle="1" w:styleId="OdstavecseseznamemChar">
    <w:name w:val="Odstavec se seznamem Char"/>
    <w:link w:val="Odstavecseseznamem"/>
    <w:uiPriority w:val="34"/>
    <w:rsid w:val="00D86881"/>
    <w:rPr>
      <w:sz w:val="24"/>
      <w:szCs w:val="24"/>
    </w:rPr>
  </w:style>
  <w:style w:type="table" w:styleId="Mkatabulky">
    <w:name w:val="Table Grid"/>
    <w:basedOn w:val="Normlntabulka"/>
    <w:rsid w:val="00376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865DA4"/>
    <w:pPr>
      <w:spacing w:after="60"/>
      <w:outlineLvl w:val="1"/>
    </w:pPr>
    <w:rPr>
      <w:rFonts w:ascii="Arial" w:hAnsi="Arial"/>
      <w:b/>
      <w:sz w:val="20"/>
    </w:rPr>
  </w:style>
  <w:style w:type="character" w:customStyle="1" w:styleId="PodnadpisChar">
    <w:name w:val="Podnadpis Char"/>
    <w:link w:val="Podnadpis"/>
    <w:rsid w:val="00865DA4"/>
    <w:rPr>
      <w:rFonts w:ascii="Arial" w:eastAsia="Times New Roman" w:hAnsi="Arial" w:cs="Times New Roman"/>
      <w:b/>
      <w:szCs w:val="24"/>
    </w:rPr>
  </w:style>
  <w:style w:type="character" w:customStyle="1" w:styleId="Modrtext">
    <w:name w:val="Modrý text"/>
    <w:basedOn w:val="Standardnpsmoodstavce"/>
    <w:uiPriority w:val="1"/>
    <w:qFormat/>
    <w:rsid w:val="0048052F"/>
    <w:rPr>
      <w:color w:val="ED7D31" w:themeColor="accent2"/>
    </w:rPr>
  </w:style>
  <w:style w:type="paragraph" w:customStyle="1" w:styleId="StylNadpis3Ped6bZa6b">
    <w:name w:val="Styl Nadpis 3 + Před:  6 b. Za:  6 b."/>
    <w:basedOn w:val="Nadpis3"/>
    <w:rsid w:val="00A0544A"/>
    <w:pPr>
      <w:spacing w:before="120"/>
    </w:pPr>
    <w:rPr>
      <w:rFonts w:cs="Times New Roman"/>
      <w:szCs w:val="20"/>
    </w:rPr>
  </w:style>
  <w:style w:type="paragraph" w:customStyle="1" w:styleId="1Normlnodstavec">
    <w:name w:val="1Normálníodstavec"/>
    <w:basedOn w:val="Prosttext"/>
    <w:qFormat/>
    <w:rsid w:val="002D3726"/>
    <w:pPr>
      <w:spacing w:after="60"/>
      <w:ind w:firstLine="425"/>
      <w:jc w:val="both"/>
    </w:pPr>
    <w:rPr>
      <w:rFonts w:ascii="Arial Narrow" w:hAnsi="Arial Narrow" w:cs="Arial"/>
      <w:sz w:val="20"/>
      <w:szCs w:val="22"/>
    </w:rPr>
  </w:style>
  <w:style w:type="paragraph" w:styleId="Prosttext">
    <w:name w:val="Plain Text"/>
    <w:basedOn w:val="Normln"/>
    <w:link w:val="ProsttextChar"/>
    <w:rsid w:val="002D3726"/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rsid w:val="002D3726"/>
    <w:rPr>
      <w:rFonts w:ascii="Consolas" w:hAnsi="Consolas"/>
      <w:sz w:val="21"/>
      <w:szCs w:val="21"/>
    </w:rPr>
  </w:style>
  <w:style w:type="paragraph" w:styleId="Zkladntextodsazen2">
    <w:name w:val="Body Text Indent 2"/>
    <w:basedOn w:val="Normln"/>
    <w:link w:val="Zkladntextodsazen2Char"/>
    <w:rsid w:val="00BF71B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BF71B9"/>
    <w:rPr>
      <w:sz w:val="24"/>
      <w:szCs w:val="24"/>
    </w:rPr>
  </w:style>
  <w:style w:type="paragraph" w:styleId="Zkladntextodsazen">
    <w:name w:val="Body Text Indent"/>
    <w:basedOn w:val="Normln"/>
    <w:link w:val="ZkladntextodsazenChar"/>
    <w:rsid w:val="003A0389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3A0389"/>
    <w:rPr>
      <w:sz w:val="24"/>
      <w:szCs w:val="24"/>
    </w:rPr>
  </w:style>
  <w:style w:type="paragraph" w:customStyle="1" w:styleId="StylNadpis1DINCE-Medium">
    <w:name w:val="Styl Nadpis 1 + DINCE-Medium"/>
    <w:basedOn w:val="Nadpis1"/>
    <w:rsid w:val="003A0389"/>
    <w:pPr>
      <w:keepLines w:val="0"/>
      <w:tabs>
        <w:tab w:val="num" w:pos="360"/>
      </w:tabs>
      <w:spacing w:before="240" w:after="60"/>
      <w:ind w:left="284" w:hanging="284"/>
    </w:pPr>
    <w:rPr>
      <w:rFonts w:ascii="DINCE-Black" w:hAnsi="DINCE-Black" w:cs="Arial"/>
      <w:color w:val="auto"/>
      <w:kern w:val="32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6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95D09-06C4-41AF-99FA-BE8E61C26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10</Pages>
  <Words>3750</Words>
  <Characters>22128</Characters>
  <Application>Microsoft Office Word</Application>
  <DocSecurity>0</DocSecurity>
  <Lines>184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Technicka_zprava_LBC</vt:lpstr>
    </vt:vector>
  </TitlesOfParts>
  <Company/>
  <LinksUpToDate>false</LinksUpToDate>
  <CharactersWithSpaces>25827</CharactersWithSpaces>
  <SharedDoc>false</SharedDoc>
  <HLinks>
    <vt:vector size="108" baseType="variant"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_Toc103592544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_Toc103592543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_Toc103592542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_Toc103592541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_Toc103592540</vt:lpwstr>
      </vt:variant>
      <vt:variant>
        <vt:i4>1245246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_Toc103592539</vt:lpwstr>
      </vt:variant>
      <vt:variant>
        <vt:i4>1245246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_Toc103592538</vt:lpwstr>
      </vt:variant>
      <vt:variant>
        <vt:i4>1245246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_Toc103592537</vt:lpwstr>
      </vt:variant>
      <vt:variant>
        <vt:i4>1245246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_Toc103592536</vt:lpwstr>
      </vt:variant>
      <vt:variant>
        <vt:i4>1245246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_Toc103592535</vt:lpwstr>
      </vt:variant>
      <vt:variant>
        <vt:i4>1245246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_Toc103592534</vt:lpwstr>
      </vt:variant>
      <vt:variant>
        <vt:i4>1245246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_Toc103592533</vt:lpwstr>
      </vt:variant>
      <vt:variant>
        <vt:i4>1245246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_Toc103592532</vt:lpwstr>
      </vt:variant>
      <vt:variant>
        <vt:i4>1245246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_Toc103592531</vt:lpwstr>
      </vt:variant>
      <vt:variant>
        <vt:i4>1245246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_Toc103592530</vt:lpwstr>
      </vt:variant>
      <vt:variant>
        <vt:i4>1179710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_Toc103592529</vt:lpwstr>
      </vt:variant>
      <vt:variant>
        <vt:i4>1179710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_Toc103592528</vt:lpwstr>
      </vt:variant>
      <vt:variant>
        <vt:i4>1179710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_Toc103592527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Technicka_zprava_LBC</dc:title>
  <dc:subject/>
  <dc:creator>Lukášek</dc:creator>
  <cp:keywords/>
  <dc:description/>
  <cp:lastModifiedBy>Petr Myslivec</cp:lastModifiedBy>
  <cp:revision>10</cp:revision>
  <cp:lastPrinted>2024-04-12T08:39:00Z</cp:lastPrinted>
  <dcterms:created xsi:type="dcterms:W3CDTF">2024-04-12T08:21:00Z</dcterms:created>
  <dcterms:modified xsi:type="dcterms:W3CDTF">2024-04-12T08:39:00Z</dcterms:modified>
</cp:coreProperties>
</file>